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B2731">
        <w:trPr>
          <w:trHeight w:hRule="exact" w:val="1528"/>
        </w:trPr>
        <w:tc>
          <w:tcPr>
            <w:tcW w:w="143" w:type="dxa"/>
          </w:tcPr>
          <w:p w:rsidR="005B2731" w:rsidRDefault="005B2731"/>
        </w:tc>
        <w:tc>
          <w:tcPr>
            <w:tcW w:w="285" w:type="dxa"/>
          </w:tcPr>
          <w:p w:rsidR="005B2731" w:rsidRDefault="005B2731"/>
        </w:tc>
        <w:tc>
          <w:tcPr>
            <w:tcW w:w="710" w:type="dxa"/>
          </w:tcPr>
          <w:p w:rsidR="005B2731" w:rsidRDefault="005B2731"/>
        </w:tc>
        <w:tc>
          <w:tcPr>
            <w:tcW w:w="1419" w:type="dxa"/>
          </w:tcPr>
          <w:p w:rsidR="005B2731" w:rsidRDefault="005B2731"/>
        </w:tc>
        <w:tc>
          <w:tcPr>
            <w:tcW w:w="1419" w:type="dxa"/>
          </w:tcPr>
          <w:p w:rsidR="005B2731" w:rsidRDefault="005B2731"/>
        </w:tc>
        <w:tc>
          <w:tcPr>
            <w:tcW w:w="710" w:type="dxa"/>
          </w:tcPr>
          <w:p w:rsidR="005B2731" w:rsidRDefault="005B2731"/>
        </w:tc>
        <w:tc>
          <w:tcPr>
            <w:tcW w:w="5543" w:type="dxa"/>
            <w:gridSpan w:val="4"/>
            <w:shd w:val="clear" w:color="000000" w:fill="FFFFFF"/>
            <w:tcMar>
              <w:left w:w="34" w:type="dxa"/>
              <w:right w:w="34" w:type="dxa"/>
            </w:tcMar>
          </w:tcPr>
          <w:p w:rsidR="005B2731" w:rsidRDefault="00364EF0">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5B2731">
        <w:trPr>
          <w:trHeight w:hRule="exact" w:val="138"/>
        </w:trPr>
        <w:tc>
          <w:tcPr>
            <w:tcW w:w="143" w:type="dxa"/>
          </w:tcPr>
          <w:p w:rsidR="005B2731" w:rsidRDefault="005B2731"/>
        </w:tc>
        <w:tc>
          <w:tcPr>
            <w:tcW w:w="285" w:type="dxa"/>
          </w:tcPr>
          <w:p w:rsidR="005B2731" w:rsidRDefault="005B2731"/>
        </w:tc>
        <w:tc>
          <w:tcPr>
            <w:tcW w:w="710" w:type="dxa"/>
          </w:tcPr>
          <w:p w:rsidR="005B2731" w:rsidRDefault="005B2731"/>
        </w:tc>
        <w:tc>
          <w:tcPr>
            <w:tcW w:w="1419" w:type="dxa"/>
          </w:tcPr>
          <w:p w:rsidR="005B2731" w:rsidRDefault="005B2731"/>
        </w:tc>
        <w:tc>
          <w:tcPr>
            <w:tcW w:w="1419" w:type="dxa"/>
          </w:tcPr>
          <w:p w:rsidR="005B2731" w:rsidRDefault="005B2731"/>
        </w:tc>
        <w:tc>
          <w:tcPr>
            <w:tcW w:w="710" w:type="dxa"/>
          </w:tcPr>
          <w:p w:rsidR="005B2731" w:rsidRDefault="005B2731"/>
        </w:tc>
        <w:tc>
          <w:tcPr>
            <w:tcW w:w="426" w:type="dxa"/>
          </w:tcPr>
          <w:p w:rsidR="005B2731" w:rsidRDefault="005B2731"/>
        </w:tc>
        <w:tc>
          <w:tcPr>
            <w:tcW w:w="1277" w:type="dxa"/>
          </w:tcPr>
          <w:p w:rsidR="005B2731" w:rsidRDefault="005B2731"/>
        </w:tc>
        <w:tc>
          <w:tcPr>
            <w:tcW w:w="993" w:type="dxa"/>
          </w:tcPr>
          <w:p w:rsidR="005B2731" w:rsidRDefault="005B2731"/>
        </w:tc>
        <w:tc>
          <w:tcPr>
            <w:tcW w:w="2836" w:type="dxa"/>
          </w:tcPr>
          <w:p w:rsidR="005B2731" w:rsidRDefault="005B2731"/>
        </w:tc>
      </w:tr>
      <w:tr w:rsidR="005B2731">
        <w:trPr>
          <w:trHeight w:hRule="exact" w:val="585"/>
        </w:trPr>
        <w:tc>
          <w:tcPr>
            <w:tcW w:w="10221" w:type="dxa"/>
            <w:gridSpan w:val="10"/>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B2731" w:rsidRDefault="00364E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2731">
        <w:trPr>
          <w:trHeight w:hRule="exact" w:val="314"/>
        </w:trPr>
        <w:tc>
          <w:tcPr>
            <w:tcW w:w="10221" w:type="dxa"/>
            <w:gridSpan w:val="10"/>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B2731">
        <w:trPr>
          <w:trHeight w:hRule="exact" w:val="211"/>
        </w:trPr>
        <w:tc>
          <w:tcPr>
            <w:tcW w:w="143" w:type="dxa"/>
          </w:tcPr>
          <w:p w:rsidR="005B2731" w:rsidRDefault="005B2731"/>
        </w:tc>
        <w:tc>
          <w:tcPr>
            <w:tcW w:w="285" w:type="dxa"/>
          </w:tcPr>
          <w:p w:rsidR="005B2731" w:rsidRDefault="005B2731"/>
        </w:tc>
        <w:tc>
          <w:tcPr>
            <w:tcW w:w="710" w:type="dxa"/>
          </w:tcPr>
          <w:p w:rsidR="005B2731" w:rsidRDefault="005B2731"/>
        </w:tc>
        <w:tc>
          <w:tcPr>
            <w:tcW w:w="1419" w:type="dxa"/>
          </w:tcPr>
          <w:p w:rsidR="005B2731" w:rsidRDefault="005B2731"/>
        </w:tc>
        <w:tc>
          <w:tcPr>
            <w:tcW w:w="1419" w:type="dxa"/>
          </w:tcPr>
          <w:p w:rsidR="005B2731" w:rsidRDefault="005B2731"/>
        </w:tc>
        <w:tc>
          <w:tcPr>
            <w:tcW w:w="710" w:type="dxa"/>
          </w:tcPr>
          <w:p w:rsidR="005B2731" w:rsidRDefault="005B2731"/>
        </w:tc>
        <w:tc>
          <w:tcPr>
            <w:tcW w:w="426" w:type="dxa"/>
          </w:tcPr>
          <w:p w:rsidR="005B2731" w:rsidRDefault="005B2731"/>
        </w:tc>
        <w:tc>
          <w:tcPr>
            <w:tcW w:w="1277" w:type="dxa"/>
          </w:tcPr>
          <w:p w:rsidR="005B2731" w:rsidRDefault="005B2731"/>
        </w:tc>
        <w:tc>
          <w:tcPr>
            <w:tcW w:w="993" w:type="dxa"/>
          </w:tcPr>
          <w:p w:rsidR="005B2731" w:rsidRDefault="005B2731"/>
        </w:tc>
        <w:tc>
          <w:tcPr>
            <w:tcW w:w="2836" w:type="dxa"/>
          </w:tcPr>
          <w:p w:rsidR="005B2731" w:rsidRDefault="005B2731"/>
        </w:tc>
      </w:tr>
      <w:tr w:rsidR="005B2731">
        <w:trPr>
          <w:trHeight w:hRule="exact" w:val="277"/>
        </w:trPr>
        <w:tc>
          <w:tcPr>
            <w:tcW w:w="143" w:type="dxa"/>
          </w:tcPr>
          <w:p w:rsidR="005B2731" w:rsidRDefault="005B2731"/>
        </w:tc>
        <w:tc>
          <w:tcPr>
            <w:tcW w:w="285" w:type="dxa"/>
          </w:tcPr>
          <w:p w:rsidR="005B2731" w:rsidRDefault="005B2731"/>
        </w:tc>
        <w:tc>
          <w:tcPr>
            <w:tcW w:w="710" w:type="dxa"/>
          </w:tcPr>
          <w:p w:rsidR="005B2731" w:rsidRDefault="005B2731"/>
        </w:tc>
        <w:tc>
          <w:tcPr>
            <w:tcW w:w="1419" w:type="dxa"/>
          </w:tcPr>
          <w:p w:rsidR="005B2731" w:rsidRDefault="005B2731"/>
        </w:tc>
        <w:tc>
          <w:tcPr>
            <w:tcW w:w="1419" w:type="dxa"/>
          </w:tcPr>
          <w:p w:rsidR="005B2731" w:rsidRDefault="005B2731"/>
        </w:tc>
        <w:tc>
          <w:tcPr>
            <w:tcW w:w="710" w:type="dxa"/>
          </w:tcPr>
          <w:p w:rsidR="005B2731" w:rsidRDefault="005B2731"/>
        </w:tc>
        <w:tc>
          <w:tcPr>
            <w:tcW w:w="426" w:type="dxa"/>
          </w:tcPr>
          <w:p w:rsidR="005B2731" w:rsidRDefault="005B2731"/>
        </w:tc>
        <w:tc>
          <w:tcPr>
            <w:tcW w:w="1277" w:type="dxa"/>
          </w:tcPr>
          <w:p w:rsidR="005B2731" w:rsidRDefault="005B2731"/>
        </w:tc>
        <w:tc>
          <w:tcPr>
            <w:tcW w:w="3842" w:type="dxa"/>
            <w:gridSpan w:val="2"/>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УТВЕРЖДАЮ</w:t>
            </w:r>
          </w:p>
        </w:tc>
      </w:tr>
      <w:tr w:rsidR="005B2731">
        <w:trPr>
          <w:trHeight w:hRule="exact" w:val="972"/>
        </w:trPr>
        <w:tc>
          <w:tcPr>
            <w:tcW w:w="143" w:type="dxa"/>
          </w:tcPr>
          <w:p w:rsidR="005B2731" w:rsidRDefault="005B2731"/>
        </w:tc>
        <w:tc>
          <w:tcPr>
            <w:tcW w:w="285" w:type="dxa"/>
          </w:tcPr>
          <w:p w:rsidR="005B2731" w:rsidRDefault="005B2731"/>
        </w:tc>
        <w:tc>
          <w:tcPr>
            <w:tcW w:w="710" w:type="dxa"/>
          </w:tcPr>
          <w:p w:rsidR="005B2731" w:rsidRDefault="005B2731"/>
        </w:tc>
        <w:tc>
          <w:tcPr>
            <w:tcW w:w="1419" w:type="dxa"/>
          </w:tcPr>
          <w:p w:rsidR="005B2731" w:rsidRDefault="005B2731"/>
        </w:tc>
        <w:tc>
          <w:tcPr>
            <w:tcW w:w="1419" w:type="dxa"/>
          </w:tcPr>
          <w:p w:rsidR="005B2731" w:rsidRDefault="005B2731"/>
        </w:tc>
        <w:tc>
          <w:tcPr>
            <w:tcW w:w="710" w:type="dxa"/>
          </w:tcPr>
          <w:p w:rsidR="005B2731" w:rsidRDefault="005B2731"/>
        </w:tc>
        <w:tc>
          <w:tcPr>
            <w:tcW w:w="426" w:type="dxa"/>
          </w:tcPr>
          <w:p w:rsidR="005B2731" w:rsidRDefault="005B2731"/>
        </w:tc>
        <w:tc>
          <w:tcPr>
            <w:tcW w:w="1277" w:type="dxa"/>
          </w:tcPr>
          <w:p w:rsidR="005B2731" w:rsidRDefault="005B2731"/>
        </w:tc>
        <w:tc>
          <w:tcPr>
            <w:tcW w:w="3842" w:type="dxa"/>
            <w:gridSpan w:val="2"/>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B2731" w:rsidRDefault="005B2731">
            <w:pPr>
              <w:spacing w:after="0" w:line="240" w:lineRule="auto"/>
              <w:jc w:val="center"/>
              <w:rPr>
                <w:sz w:val="24"/>
                <w:szCs w:val="24"/>
              </w:rPr>
            </w:pPr>
          </w:p>
          <w:p w:rsidR="005B2731" w:rsidRDefault="00364EF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B2731">
        <w:trPr>
          <w:trHeight w:hRule="exact" w:val="277"/>
        </w:trPr>
        <w:tc>
          <w:tcPr>
            <w:tcW w:w="143" w:type="dxa"/>
          </w:tcPr>
          <w:p w:rsidR="005B2731" w:rsidRDefault="005B2731"/>
        </w:tc>
        <w:tc>
          <w:tcPr>
            <w:tcW w:w="285" w:type="dxa"/>
          </w:tcPr>
          <w:p w:rsidR="005B2731" w:rsidRDefault="005B2731"/>
        </w:tc>
        <w:tc>
          <w:tcPr>
            <w:tcW w:w="710" w:type="dxa"/>
          </w:tcPr>
          <w:p w:rsidR="005B2731" w:rsidRDefault="005B2731"/>
        </w:tc>
        <w:tc>
          <w:tcPr>
            <w:tcW w:w="1419" w:type="dxa"/>
          </w:tcPr>
          <w:p w:rsidR="005B2731" w:rsidRDefault="005B2731"/>
        </w:tc>
        <w:tc>
          <w:tcPr>
            <w:tcW w:w="1419" w:type="dxa"/>
          </w:tcPr>
          <w:p w:rsidR="005B2731" w:rsidRDefault="005B2731"/>
        </w:tc>
        <w:tc>
          <w:tcPr>
            <w:tcW w:w="710" w:type="dxa"/>
          </w:tcPr>
          <w:p w:rsidR="005B2731" w:rsidRDefault="005B2731"/>
        </w:tc>
        <w:tc>
          <w:tcPr>
            <w:tcW w:w="426" w:type="dxa"/>
          </w:tcPr>
          <w:p w:rsidR="005B2731" w:rsidRDefault="005B2731"/>
        </w:tc>
        <w:tc>
          <w:tcPr>
            <w:tcW w:w="1277" w:type="dxa"/>
          </w:tcPr>
          <w:p w:rsidR="005B2731" w:rsidRDefault="005B2731"/>
        </w:tc>
        <w:tc>
          <w:tcPr>
            <w:tcW w:w="3842" w:type="dxa"/>
            <w:gridSpan w:val="2"/>
            <w:shd w:val="clear" w:color="000000" w:fill="FFFFFF"/>
            <w:tcMar>
              <w:left w:w="34" w:type="dxa"/>
              <w:right w:w="34" w:type="dxa"/>
            </w:tcMar>
          </w:tcPr>
          <w:p w:rsidR="005B2731" w:rsidRDefault="00364EF0">
            <w:pPr>
              <w:spacing w:after="0" w:line="240" w:lineRule="auto"/>
              <w:jc w:val="right"/>
              <w:rPr>
                <w:sz w:val="24"/>
                <w:szCs w:val="24"/>
              </w:rPr>
            </w:pPr>
            <w:r>
              <w:rPr>
                <w:rFonts w:ascii="Times New Roman" w:hAnsi="Times New Roman" w:cs="Times New Roman"/>
                <w:color w:val="000000"/>
                <w:sz w:val="24"/>
                <w:szCs w:val="24"/>
              </w:rPr>
              <w:t>28.03.2022</w:t>
            </w:r>
          </w:p>
        </w:tc>
      </w:tr>
      <w:tr w:rsidR="005B2731">
        <w:trPr>
          <w:trHeight w:hRule="exact" w:val="277"/>
        </w:trPr>
        <w:tc>
          <w:tcPr>
            <w:tcW w:w="143" w:type="dxa"/>
          </w:tcPr>
          <w:p w:rsidR="005B2731" w:rsidRDefault="005B2731"/>
        </w:tc>
        <w:tc>
          <w:tcPr>
            <w:tcW w:w="285" w:type="dxa"/>
          </w:tcPr>
          <w:p w:rsidR="005B2731" w:rsidRDefault="005B2731"/>
        </w:tc>
        <w:tc>
          <w:tcPr>
            <w:tcW w:w="710" w:type="dxa"/>
          </w:tcPr>
          <w:p w:rsidR="005B2731" w:rsidRDefault="005B2731"/>
        </w:tc>
        <w:tc>
          <w:tcPr>
            <w:tcW w:w="1419" w:type="dxa"/>
          </w:tcPr>
          <w:p w:rsidR="005B2731" w:rsidRDefault="005B2731"/>
        </w:tc>
        <w:tc>
          <w:tcPr>
            <w:tcW w:w="1419" w:type="dxa"/>
          </w:tcPr>
          <w:p w:rsidR="005B2731" w:rsidRDefault="005B2731"/>
        </w:tc>
        <w:tc>
          <w:tcPr>
            <w:tcW w:w="710" w:type="dxa"/>
          </w:tcPr>
          <w:p w:rsidR="005B2731" w:rsidRDefault="005B2731"/>
        </w:tc>
        <w:tc>
          <w:tcPr>
            <w:tcW w:w="426" w:type="dxa"/>
          </w:tcPr>
          <w:p w:rsidR="005B2731" w:rsidRDefault="005B2731"/>
        </w:tc>
        <w:tc>
          <w:tcPr>
            <w:tcW w:w="1277" w:type="dxa"/>
          </w:tcPr>
          <w:p w:rsidR="005B2731" w:rsidRDefault="005B2731"/>
        </w:tc>
        <w:tc>
          <w:tcPr>
            <w:tcW w:w="993" w:type="dxa"/>
          </w:tcPr>
          <w:p w:rsidR="005B2731" w:rsidRDefault="005B2731"/>
        </w:tc>
        <w:tc>
          <w:tcPr>
            <w:tcW w:w="2836" w:type="dxa"/>
          </w:tcPr>
          <w:p w:rsidR="005B2731" w:rsidRDefault="005B2731"/>
        </w:tc>
      </w:tr>
      <w:tr w:rsidR="005B2731">
        <w:trPr>
          <w:trHeight w:hRule="exact" w:val="416"/>
        </w:trPr>
        <w:tc>
          <w:tcPr>
            <w:tcW w:w="10221" w:type="dxa"/>
            <w:gridSpan w:val="10"/>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2731">
        <w:trPr>
          <w:trHeight w:hRule="exact" w:val="1135"/>
        </w:trPr>
        <w:tc>
          <w:tcPr>
            <w:tcW w:w="143" w:type="dxa"/>
          </w:tcPr>
          <w:p w:rsidR="005B2731" w:rsidRDefault="005B2731"/>
        </w:tc>
        <w:tc>
          <w:tcPr>
            <w:tcW w:w="285" w:type="dxa"/>
          </w:tcPr>
          <w:p w:rsidR="005B2731" w:rsidRDefault="005B2731"/>
        </w:tc>
        <w:tc>
          <w:tcPr>
            <w:tcW w:w="710" w:type="dxa"/>
          </w:tcPr>
          <w:p w:rsidR="005B2731" w:rsidRDefault="005B2731"/>
        </w:tc>
        <w:tc>
          <w:tcPr>
            <w:tcW w:w="1419" w:type="dxa"/>
          </w:tcPr>
          <w:p w:rsidR="005B2731" w:rsidRDefault="005B2731"/>
        </w:tc>
        <w:tc>
          <w:tcPr>
            <w:tcW w:w="4834" w:type="dxa"/>
            <w:gridSpan w:val="5"/>
            <w:shd w:val="clear" w:color="000000" w:fill="FFFFFF"/>
            <w:tcMar>
              <w:left w:w="34" w:type="dxa"/>
              <w:right w:w="34" w:type="dxa"/>
            </w:tcMar>
          </w:tcPr>
          <w:p w:rsidR="005B2731" w:rsidRDefault="00364EF0">
            <w:pPr>
              <w:spacing w:after="0" w:line="240" w:lineRule="auto"/>
              <w:jc w:val="center"/>
              <w:rPr>
                <w:sz w:val="32"/>
                <w:szCs w:val="32"/>
              </w:rPr>
            </w:pPr>
            <w:r>
              <w:rPr>
                <w:rFonts w:ascii="Times New Roman" w:hAnsi="Times New Roman" w:cs="Times New Roman"/>
                <w:color w:val="000000"/>
                <w:sz w:val="32"/>
                <w:szCs w:val="32"/>
              </w:rPr>
              <w:t>Комментарий в современной печати</w:t>
            </w:r>
          </w:p>
          <w:p w:rsidR="005B2731" w:rsidRDefault="00364EF0">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5B2731" w:rsidRDefault="005B2731"/>
        </w:tc>
      </w:tr>
      <w:tr w:rsidR="005B2731">
        <w:trPr>
          <w:trHeight w:hRule="exact" w:val="277"/>
        </w:trPr>
        <w:tc>
          <w:tcPr>
            <w:tcW w:w="10221" w:type="dxa"/>
            <w:gridSpan w:val="10"/>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2731">
        <w:trPr>
          <w:trHeight w:hRule="exact" w:val="1125"/>
        </w:trPr>
        <w:tc>
          <w:tcPr>
            <w:tcW w:w="143" w:type="dxa"/>
          </w:tcPr>
          <w:p w:rsidR="005B2731" w:rsidRDefault="005B2731"/>
        </w:tc>
        <w:tc>
          <w:tcPr>
            <w:tcW w:w="285" w:type="dxa"/>
          </w:tcPr>
          <w:p w:rsidR="005B2731" w:rsidRDefault="005B2731"/>
        </w:tc>
        <w:tc>
          <w:tcPr>
            <w:tcW w:w="9795" w:type="dxa"/>
            <w:gridSpan w:val="8"/>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5B2731" w:rsidRDefault="00364EF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5B2731" w:rsidRDefault="00364E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B2731">
        <w:trPr>
          <w:trHeight w:hRule="exact" w:val="833"/>
        </w:trPr>
        <w:tc>
          <w:tcPr>
            <w:tcW w:w="10221" w:type="dxa"/>
            <w:gridSpan w:val="10"/>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5B2731">
        <w:trPr>
          <w:trHeight w:hRule="exact" w:val="277"/>
        </w:trPr>
        <w:tc>
          <w:tcPr>
            <w:tcW w:w="3984" w:type="dxa"/>
            <w:gridSpan w:val="5"/>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2731" w:rsidRDefault="005B2731"/>
        </w:tc>
        <w:tc>
          <w:tcPr>
            <w:tcW w:w="426" w:type="dxa"/>
          </w:tcPr>
          <w:p w:rsidR="005B2731" w:rsidRDefault="005B2731"/>
        </w:tc>
        <w:tc>
          <w:tcPr>
            <w:tcW w:w="1277" w:type="dxa"/>
          </w:tcPr>
          <w:p w:rsidR="005B2731" w:rsidRDefault="005B2731"/>
        </w:tc>
        <w:tc>
          <w:tcPr>
            <w:tcW w:w="993" w:type="dxa"/>
          </w:tcPr>
          <w:p w:rsidR="005B2731" w:rsidRDefault="005B2731"/>
        </w:tc>
        <w:tc>
          <w:tcPr>
            <w:tcW w:w="2836" w:type="dxa"/>
          </w:tcPr>
          <w:p w:rsidR="005B2731" w:rsidRDefault="005B2731"/>
        </w:tc>
      </w:tr>
      <w:tr w:rsidR="005B2731">
        <w:trPr>
          <w:trHeight w:hRule="exact" w:val="155"/>
        </w:trPr>
        <w:tc>
          <w:tcPr>
            <w:tcW w:w="143" w:type="dxa"/>
          </w:tcPr>
          <w:p w:rsidR="005B2731" w:rsidRDefault="005B2731"/>
        </w:tc>
        <w:tc>
          <w:tcPr>
            <w:tcW w:w="285" w:type="dxa"/>
          </w:tcPr>
          <w:p w:rsidR="005B2731" w:rsidRDefault="005B2731"/>
        </w:tc>
        <w:tc>
          <w:tcPr>
            <w:tcW w:w="710" w:type="dxa"/>
          </w:tcPr>
          <w:p w:rsidR="005B2731" w:rsidRDefault="005B2731"/>
        </w:tc>
        <w:tc>
          <w:tcPr>
            <w:tcW w:w="1419" w:type="dxa"/>
          </w:tcPr>
          <w:p w:rsidR="005B2731" w:rsidRDefault="005B2731"/>
        </w:tc>
        <w:tc>
          <w:tcPr>
            <w:tcW w:w="1419" w:type="dxa"/>
          </w:tcPr>
          <w:p w:rsidR="005B2731" w:rsidRDefault="005B2731"/>
        </w:tc>
        <w:tc>
          <w:tcPr>
            <w:tcW w:w="710" w:type="dxa"/>
          </w:tcPr>
          <w:p w:rsidR="005B2731" w:rsidRDefault="005B2731"/>
        </w:tc>
        <w:tc>
          <w:tcPr>
            <w:tcW w:w="426" w:type="dxa"/>
          </w:tcPr>
          <w:p w:rsidR="005B2731" w:rsidRDefault="005B2731"/>
        </w:tc>
        <w:tc>
          <w:tcPr>
            <w:tcW w:w="1277" w:type="dxa"/>
          </w:tcPr>
          <w:p w:rsidR="005B2731" w:rsidRDefault="005B2731"/>
        </w:tc>
        <w:tc>
          <w:tcPr>
            <w:tcW w:w="993" w:type="dxa"/>
          </w:tcPr>
          <w:p w:rsidR="005B2731" w:rsidRDefault="005B2731"/>
        </w:tc>
        <w:tc>
          <w:tcPr>
            <w:tcW w:w="2836" w:type="dxa"/>
          </w:tcPr>
          <w:p w:rsidR="005B2731" w:rsidRDefault="005B2731"/>
        </w:tc>
      </w:tr>
      <w:tr w:rsidR="005B27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5B27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B27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B27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B27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B27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ФОТОГРАФ</w:t>
            </w:r>
          </w:p>
        </w:tc>
      </w:tr>
      <w:tr w:rsidR="005B27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B2731">
        <w:trPr>
          <w:trHeight w:hRule="exact" w:val="124"/>
        </w:trPr>
        <w:tc>
          <w:tcPr>
            <w:tcW w:w="143" w:type="dxa"/>
          </w:tcPr>
          <w:p w:rsidR="005B2731" w:rsidRDefault="005B2731"/>
        </w:tc>
        <w:tc>
          <w:tcPr>
            <w:tcW w:w="285" w:type="dxa"/>
          </w:tcPr>
          <w:p w:rsidR="005B2731" w:rsidRDefault="005B2731"/>
        </w:tc>
        <w:tc>
          <w:tcPr>
            <w:tcW w:w="710" w:type="dxa"/>
          </w:tcPr>
          <w:p w:rsidR="005B2731" w:rsidRDefault="005B2731"/>
        </w:tc>
        <w:tc>
          <w:tcPr>
            <w:tcW w:w="1419" w:type="dxa"/>
          </w:tcPr>
          <w:p w:rsidR="005B2731" w:rsidRDefault="005B2731"/>
        </w:tc>
        <w:tc>
          <w:tcPr>
            <w:tcW w:w="1419" w:type="dxa"/>
          </w:tcPr>
          <w:p w:rsidR="005B2731" w:rsidRDefault="005B2731"/>
        </w:tc>
        <w:tc>
          <w:tcPr>
            <w:tcW w:w="710" w:type="dxa"/>
          </w:tcPr>
          <w:p w:rsidR="005B2731" w:rsidRDefault="005B2731"/>
        </w:tc>
        <w:tc>
          <w:tcPr>
            <w:tcW w:w="426" w:type="dxa"/>
          </w:tcPr>
          <w:p w:rsidR="005B2731" w:rsidRDefault="005B2731"/>
        </w:tc>
        <w:tc>
          <w:tcPr>
            <w:tcW w:w="1277" w:type="dxa"/>
          </w:tcPr>
          <w:p w:rsidR="005B2731" w:rsidRDefault="005B2731"/>
        </w:tc>
        <w:tc>
          <w:tcPr>
            <w:tcW w:w="993" w:type="dxa"/>
          </w:tcPr>
          <w:p w:rsidR="005B2731" w:rsidRDefault="005B2731"/>
        </w:tc>
        <w:tc>
          <w:tcPr>
            <w:tcW w:w="2836" w:type="dxa"/>
          </w:tcPr>
          <w:p w:rsidR="005B2731" w:rsidRDefault="005B2731"/>
        </w:tc>
      </w:tr>
      <w:tr w:rsidR="005B2731">
        <w:trPr>
          <w:trHeight w:hRule="exact" w:val="277"/>
        </w:trPr>
        <w:tc>
          <w:tcPr>
            <w:tcW w:w="5118" w:type="dxa"/>
            <w:gridSpan w:val="7"/>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B2731">
        <w:trPr>
          <w:trHeight w:hRule="exact" w:val="26"/>
        </w:trPr>
        <w:tc>
          <w:tcPr>
            <w:tcW w:w="143" w:type="dxa"/>
          </w:tcPr>
          <w:p w:rsidR="005B2731" w:rsidRDefault="005B2731"/>
        </w:tc>
        <w:tc>
          <w:tcPr>
            <w:tcW w:w="285" w:type="dxa"/>
          </w:tcPr>
          <w:p w:rsidR="005B2731" w:rsidRDefault="005B2731"/>
        </w:tc>
        <w:tc>
          <w:tcPr>
            <w:tcW w:w="710" w:type="dxa"/>
          </w:tcPr>
          <w:p w:rsidR="005B2731" w:rsidRDefault="005B2731"/>
        </w:tc>
        <w:tc>
          <w:tcPr>
            <w:tcW w:w="1419" w:type="dxa"/>
          </w:tcPr>
          <w:p w:rsidR="005B2731" w:rsidRDefault="005B2731"/>
        </w:tc>
        <w:tc>
          <w:tcPr>
            <w:tcW w:w="1419" w:type="dxa"/>
          </w:tcPr>
          <w:p w:rsidR="005B2731" w:rsidRDefault="005B2731"/>
        </w:tc>
        <w:tc>
          <w:tcPr>
            <w:tcW w:w="710" w:type="dxa"/>
          </w:tcPr>
          <w:p w:rsidR="005B2731" w:rsidRDefault="005B2731"/>
        </w:tc>
        <w:tc>
          <w:tcPr>
            <w:tcW w:w="426" w:type="dxa"/>
          </w:tcPr>
          <w:p w:rsidR="005B2731" w:rsidRDefault="005B2731"/>
        </w:tc>
        <w:tc>
          <w:tcPr>
            <w:tcW w:w="5118" w:type="dxa"/>
            <w:gridSpan w:val="3"/>
            <w:vMerge/>
            <w:shd w:val="clear" w:color="000000" w:fill="FFFFFF"/>
            <w:tcMar>
              <w:left w:w="34" w:type="dxa"/>
              <w:right w:w="34" w:type="dxa"/>
            </w:tcMar>
          </w:tcPr>
          <w:p w:rsidR="005B2731" w:rsidRDefault="005B2731"/>
        </w:tc>
      </w:tr>
      <w:tr w:rsidR="005B2731">
        <w:trPr>
          <w:trHeight w:hRule="exact" w:val="1939"/>
        </w:trPr>
        <w:tc>
          <w:tcPr>
            <w:tcW w:w="143" w:type="dxa"/>
          </w:tcPr>
          <w:p w:rsidR="005B2731" w:rsidRDefault="005B2731"/>
        </w:tc>
        <w:tc>
          <w:tcPr>
            <w:tcW w:w="285" w:type="dxa"/>
          </w:tcPr>
          <w:p w:rsidR="005B2731" w:rsidRDefault="005B2731"/>
        </w:tc>
        <w:tc>
          <w:tcPr>
            <w:tcW w:w="710" w:type="dxa"/>
          </w:tcPr>
          <w:p w:rsidR="005B2731" w:rsidRDefault="005B2731"/>
        </w:tc>
        <w:tc>
          <w:tcPr>
            <w:tcW w:w="1419" w:type="dxa"/>
          </w:tcPr>
          <w:p w:rsidR="005B2731" w:rsidRDefault="005B2731"/>
        </w:tc>
        <w:tc>
          <w:tcPr>
            <w:tcW w:w="1419" w:type="dxa"/>
          </w:tcPr>
          <w:p w:rsidR="005B2731" w:rsidRDefault="005B2731"/>
        </w:tc>
        <w:tc>
          <w:tcPr>
            <w:tcW w:w="710" w:type="dxa"/>
          </w:tcPr>
          <w:p w:rsidR="005B2731" w:rsidRDefault="005B2731"/>
        </w:tc>
        <w:tc>
          <w:tcPr>
            <w:tcW w:w="426" w:type="dxa"/>
          </w:tcPr>
          <w:p w:rsidR="005B2731" w:rsidRDefault="005B2731"/>
        </w:tc>
        <w:tc>
          <w:tcPr>
            <w:tcW w:w="1277" w:type="dxa"/>
          </w:tcPr>
          <w:p w:rsidR="005B2731" w:rsidRDefault="005B2731"/>
        </w:tc>
        <w:tc>
          <w:tcPr>
            <w:tcW w:w="993" w:type="dxa"/>
          </w:tcPr>
          <w:p w:rsidR="005B2731" w:rsidRDefault="005B2731"/>
        </w:tc>
        <w:tc>
          <w:tcPr>
            <w:tcW w:w="2836" w:type="dxa"/>
          </w:tcPr>
          <w:p w:rsidR="005B2731" w:rsidRDefault="005B2731"/>
        </w:tc>
      </w:tr>
      <w:tr w:rsidR="005B2731">
        <w:trPr>
          <w:trHeight w:hRule="exact" w:val="277"/>
        </w:trPr>
        <w:tc>
          <w:tcPr>
            <w:tcW w:w="143" w:type="dxa"/>
          </w:tcPr>
          <w:p w:rsidR="005B2731" w:rsidRDefault="005B2731"/>
        </w:tc>
        <w:tc>
          <w:tcPr>
            <w:tcW w:w="10079" w:type="dxa"/>
            <w:gridSpan w:val="9"/>
            <w:vMerge w:val="restart"/>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2731">
        <w:trPr>
          <w:trHeight w:hRule="exact" w:val="138"/>
        </w:trPr>
        <w:tc>
          <w:tcPr>
            <w:tcW w:w="143" w:type="dxa"/>
          </w:tcPr>
          <w:p w:rsidR="005B2731" w:rsidRDefault="005B2731"/>
        </w:tc>
        <w:tc>
          <w:tcPr>
            <w:tcW w:w="10079" w:type="dxa"/>
            <w:gridSpan w:val="9"/>
            <w:vMerge/>
            <w:shd w:val="clear" w:color="000000" w:fill="FFFFFF"/>
            <w:tcMar>
              <w:left w:w="34" w:type="dxa"/>
              <w:right w:w="34" w:type="dxa"/>
            </w:tcMar>
          </w:tcPr>
          <w:p w:rsidR="005B2731" w:rsidRDefault="005B2731"/>
        </w:tc>
      </w:tr>
      <w:tr w:rsidR="005B2731">
        <w:trPr>
          <w:trHeight w:hRule="exact" w:val="1666"/>
        </w:trPr>
        <w:tc>
          <w:tcPr>
            <w:tcW w:w="143" w:type="dxa"/>
          </w:tcPr>
          <w:p w:rsidR="005B2731" w:rsidRDefault="005B2731"/>
        </w:tc>
        <w:tc>
          <w:tcPr>
            <w:tcW w:w="10079" w:type="dxa"/>
            <w:gridSpan w:val="9"/>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5B2731" w:rsidRDefault="005B2731">
            <w:pPr>
              <w:spacing w:after="0" w:line="240" w:lineRule="auto"/>
              <w:jc w:val="center"/>
              <w:rPr>
                <w:sz w:val="24"/>
                <w:szCs w:val="24"/>
              </w:rPr>
            </w:pPr>
          </w:p>
          <w:p w:rsidR="005B2731" w:rsidRDefault="00364EF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B2731" w:rsidRDefault="005B2731">
            <w:pPr>
              <w:spacing w:after="0" w:line="240" w:lineRule="auto"/>
              <w:jc w:val="center"/>
              <w:rPr>
                <w:sz w:val="24"/>
                <w:szCs w:val="24"/>
              </w:rPr>
            </w:pPr>
          </w:p>
          <w:p w:rsidR="005B2731" w:rsidRDefault="00364EF0">
            <w:pPr>
              <w:spacing w:after="0" w:line="240" w:lineRule="auto"/>
              <w:jc w:val="center"/>
              <w:rPr>
                <w:sz w:val="24"/>
                <w:szCs w:val="24"/>
              </w:rPr>
            </w:pPr>
            <w:r>
              <w:rPr>
                <w:rFonts w:ascii="Times New Roman" w:hAnsi="Times New Roman" w:cs="Times New Roman"/>
                <w:color w:val="000000"/>
                <w:sz w:val="24"/>
                <w:szCs w:val="24"/>
              </w:rPr>
              <w:t>Омск, 2022</w:t>
            </w:r>
          </w:p>
        </w:tc>
      </w:tr>
    </w:tbl>
    <w:p w:rsidR="005B2731" w:rsidRDefault="00364E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2731">
        <w:trPr>
          <w:trHeight w:hRule="exact" w:val="2222"/>
        </w:trPr>
        <w:tc>
          <w:tcPr>
            <w:tcW w:w="10788"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lastRenderedPageBreak/>
              <w:t>Составитель:</w:t>
            </w:r>
          </w:p>
          <w:p w:rsidR="005B2731" w:rsidRDefault="005B2731">
            <w:pPr>
              <w:spacing w:after="0" w:line="240" w:lineRule="auto"/>
              <w:rPr>
                <w:sz w:val="24"/>
                <w:szCs w:val="24"/>
              </w:rPr>
            </w:pPr>
          </w:p>
          <w:p w:rsidR="005B2731" w:rsidRDefault="00364EF0">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5B2731" w:rsidRDefault="005B2731">
            <w:pPr>
              <w:spacing w:after="0" w:line="240" w:lineRule="auto"/>
              <w:rPr>
                <w:sz w:val="24"/>
                <w:szCs w:val="24"/>
              </w:rPr>
            </w:pPr>
          </w:p>
          <w:p w:rsidR="005B2731" w:rsidRDefault="00364EF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B2731" w:rsidRDefault="00364EF0">
            <w:pPr>
              <w:spacing w:after="0" w:line="240" w:lineRule="auto"/>
              <w:rPr>
                <w:sz w:val="24"/>
                <w:szCs w:val="24"/>
              </w:rPr>
            </w:pPr>
            <w:r>
              <w:rPr>
                <w:rFonts w:ascii="Times New Roman" w:hAnsi="Times New Roman" w:cs="Times New Roman"/>
                <w:color w:val="000000"/>
                <w:sz w:val="24"/>
                <w:szCs w:val="24"/>
              </w:rPr>
              <w:t>Протокол от 25.03.2022 г.  №8</w:t>
            </w:r>
          </w:p>
        </w:tc>
      </w:tr>
      <w:tr w:rsidR="005B2731">
        <w:trPr>
          <w:trHeight w:hRule="exact" w:val="277"/>
        </w:trPr>
        <w:tc>
          <w:tcPr>
            <w:tcW w:w="10788"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B2731" w:rsidRDefault="00364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2731">
        <w:trPr>
          <w:trHeight w:hRule="exact" w:val="277"/>
        </w:trPr>
        <w:tc>
          <w:tcPr>
            <w:tcW w:w="9654" w:type="dxa"/>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2731">
        <w:trPr>
          <w:trHeight w:hRule="exact" w:val="555"/>
        </w:trPr>
        <w:tc>
          <w:tcPr>
            <w:tcW w:w="9640" w:type="dxa"/>
          </w:tcPr>
          <w:p w:rsidR="005B2731" w:rsidRDefault="005B2731"/>
        </w:tc>
      </w:tr>
      <w:tr w:rsidR="005B2731">
        <w:trPr>
          <w:trHeight w:hRule="exact" w:val="8751"/>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B2731" w:rsidRDefault="00364EF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2731" w:rsidRDefault="00364EF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B2731" w:rsidRDefault="00364EF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2731" w:rsidRDefault="00364EF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2731" w:rsidRDefault="00364EF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B2731" w:rsidRDefault="00364EF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B2731" w:rsidRDefault="00364EF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B2731" w:rsidRDefault="00364EF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B2731" w:rsidRDefault="00364EF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2731" w:rsidRDefault="00364EF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B2731" w:rsidRDefault="00364E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2731" w:rsidRDefault="00364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2731">
        <w:trPr>
          <w:trHeight w:hRule="exact" w:val="277"/>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B2731">
        <w:trPr>
          <w:trHeight w:hRule="exact" w:val="14889"/>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B2731" w:rsidRDefault="00364EF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B2731" w:rsidRDefault="00364EF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2731" w:rsidRDefault="00364EF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2731" w:rsidRDefault="00364EF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2731" w:rsidRDefault="00364E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2731" w:rsidRDefault="00364EF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2731" w:rsidRDefault="00364EF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2731" w:rsidRDefault="00364E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2731" w:rsidRDefault="00364EF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5B2731" w:rsidRDefault="00364EF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«Комментарий в современной печати» в течение 2022/2023 учебного года:</w:t>
            </w:r>
          </w:p>
          <w:p w:rsidR="005B2731" w:rsidRDefault="00364EF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B2731" w:rsidRDefault="00364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2731">
        <w:trPr>
          <w:trHeight w:hRule="exact" w:val="1396"/>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К.М.01.ДВ.01.02 «Комментарий в современной печати».</w:t>
            </w:r>
          </w:p>
          <w:p w:rsidR="005B2731" w:rsidRDefault="00364EF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2731">
        <w:trPr>
          <w:trHeight w:hRule="exact" w:val="139"/>
        </w:trPr>
        <w:tc>
          <w:tcPr>
            <w:tcW w:w="9640" w:type="dxa"/>
          </w:tcPr>
          <w:p w:rsidR="005B2731" w:rsidRDefault="005B2731"/>
        </w:tc>
      </w:tr>
      <w:tr w:rsidR="005B2731">
        <w:trPr>
          <w:trHeight w:hRule="exact" w:val="3260"/>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2731" w:rsidRDefault="00364EF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«Комментарий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27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Код компетенции: ПК-1</w:t>
            </w:r>
          </w:p>
          <w:p w:rsidR="005B2731" w:rsidRDefault="00364EF0">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5B2731">
        <w:trPr>
          <w:trHeight w:hRule="exact" w:val="585"/>
        </w:trPr>
        <w:tc>
          <w:tcPr>
            <w:tcW w:w="9654" w:type="dxa"/>
            <w:shd w:val="clear" w:color="000000" w:fill="FFFFFF"/>
            <w:tcMar>
              <w:left w:w="34" w:type="dxa"/>
              <w:right w:w="34" w:type="dxa"/>
            </w:tcMar>
          </w:tcPr>
          <w:p w:rsidR="005B2731" w:rsidRDefault="005B2731">
            <w:pPr>
              <w:spacing w:after="0" w:line="240" w:lineRule="auto"/>
              <w:rPr>
                <w:sz w:val="24"/>
                <w:szCs w:val="24"/>
              </w:rPr>
            </w:pPr>
          </w:p>
          <w:p w:rsidR="005B2731" w:rsidRDefault="00364E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ПК-1.4 знать технологии фиксации полученных сведений</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ПК-1.18 уметь фиксировать полученные сведения</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ПК-1.30 владеть навыками фиксации полученных сведений</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ПК-1.32 владеть навыками работы с различными видами документальных источников</w:t>
            </w:r>
          </w:p>
        </w:tc>
      </w:tr>
      <w:tr w:rsidR="005B2731">
        <w:trPr>
          <w:trHeight w:hRule="exact" w:val="277"/>
        </w:trPr>
        <w:tc>
          <w:tcPr>
            <w:tcW w:w="9640" w:type="dxa"/>
          </w:tcPr>
          <w:p w:rsidR="005B2731" w:rsidRDefault="005B2731"/>
        </w:tc>
      </w:tr>
      <w:tr w:rsidR="005B27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Код компетенции: УК-1</w:t>
            </w:r>
          </w:p>
          <w:p w:rsidR="005B2731" w:rsidRDefault="00364EF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B2731">
        <w:trPr>
          <w:trHeight w:hRule="exact" w:val="585"/>
        </w:trPr>
        <w:tc>
          <w:tcPr>
            <w:tcW w:w="9654" w:type="dxa"/>
            <w:shd w:val="clear" w:color="000000" w:fill="FFFFFF"/>
            <w:tcMar>
              <w:left w:w="34" w:type="dxa"/>
              <w:right w:w="34" w:type="dxa"/>
            </w:tcMar>
          </w:tcPr>
          <w:p w:rsidR="005B2731" w:rsidRDefault="005B2731">
            <w:pPr>
              <w:spacing w:after="0" w:line="240" w:lineRule="auto"/>
              <w:rPr>
                <w:sz w:val="24"/>
                <w:szCs w:val="24"/>
              </w:rPr>
            </w:pPr>
          </w:p>
          <w:p w:rsidR="005B2731" w:rsidRDefault="00364E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5B27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5B27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5B2731">
        <w:trPr>
          <w:trHeight w:hRule="exact" w:val="416"/>
        </w:trPr>
        <w:tc>
          <w:tcPr>
            <w:tcW w:w="9640" w:type="dxa"/>
          </w:tcPr>
          <w:p w:rsidR="005B2731" w:rsidRDefault="005B2731"/>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B2731">
        <w:trPr>
          <w:trHeight w:hRule="exact" w:val="782"/>
        </w:trPr>
        <w:tc>
          <w:tcPr>
            <w:tcW w:w="9654" w:type="dxa"/>
            <w:shd w:val="clear" w:color="000000" w:fill="FFFFFF"/>
            <w:tcMar>
              <w:left w:w="34" w:type="dxa"/>
              <w:right w:w="34" w:type="dxa"/>
            </w:tcMar>
          </w:tcPr>
          <w:p w:rsidR="005B2731" w:rsidRDefault="005B2731">
            <w:pPr>
              <w:spacing w:after="0" w:line="240" w:lineRule="auto"/>
              <w:jc w:val="both"/>
              <w:rPr>
                <w:sz w:val="24"/>
                <w:szCs w:val="24"/>
              </w:rPr>
            </w:pPr>
          </w:p>
          <w:p w:rsidR="005B2731" w:rsidRDefault="00364EF0">
            <w:pPr>
              <w:spacing w:after="0" w:line="240" w:lineRule="auto"/>
              <w:jc w:val="both"/>
              <w:rPr>
                <w:sz w:val="24"/>
                <w:szCs w:val="24"/>
              </w:rPr>
            </w:pPr>
            <w:r>
              <w:rPr>
                <w:rFonts w:ascii="Times New Roman" w:hAnsi="Times New Roman" w:cs="Times New Roman"/>
                <w:color w:val="000000"/>
                <w:sz w:val="24"/>
                <w:szCs w:val="24"/>
              </w:rPr>
              <w:t>Дисциплина К.М.01.ДВ.01.02 «Комментарий в современной печати» относится к</w:t>
            </w:r>
          </w:p>
        </w:tc>
      </w:tr>
    </w:tbl>
    <w:p w:rsidR="005B2731" w:rsidRDefault="00364EF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B2731">
        <w:trPr>
          <w:trHeight w:hRule="exact" w:val="1096"/>
        </w:trPr>
        <w:tc>
          <w:tcPr>
            <w:tcW w:w="9654" w:type="dxa"/>
            <w:gridSpan w:val="7"/>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lastRenderedPageBreak/>
              <w:t>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5B2731">
        <w:trPr>
          <w:trHeight w:hRule="exact" w:val="138"/>
        </w:trPr>
        <w:tc>
          <w:tcPr>
            <w:tcW w:w="3970" w:type="dxa"/>
          </w:tcPr>
          <w:p w:rsidR="005B2731" w:rsidRDefault="005B2731"/>
        </w:tc>
        <w:tc>
          <w:tcPr>
            <w:tcW w:w="1702" w:type="dxa"/>
          </w:tcPr>
          <w:p w:rsidR="005B2731" w:rsidRDefault="005B2731"/>
        </w:tc>
        <w:tc>
          <w:tcPr>
            <w:tcW w:w="1702" w:type="dxa"/>
          </w:tcPr>
          <w:p w:rsidR="005B2731" w:rsidRDefault="005B2731"/>
        </w:tc>
        <w:tc>
          <w:tcPr>
            <w:tcW w:w="426" w:type="dxa"/>
          </w:tcPr>
          <w:p w:rsidR="005B2731" w:rsidRDefault="005B2731"/>
        </w:tc>
        <w:tc>
          <w:tcPr>
            <w:tcW w:w="710" w:type="dxa"/>
          </w:tcPr>
          <w:p w:rsidR="005B2731" w:rsidRDefault="005B2731"/>
        </w:tc>
        <w:tc>
          <w:tcPr>
            <w:tcW w:w="143" w:type="dxa"/>
          </w:tcPr>
          <w:p w:rsidR="005B2731" w:rsidRDefault="005B2731"/>
        </w:tc>
        <w:tc>
          <w:tcPr>
            <w:tcW w:w="993" w:type="dxa"/>
          </w:tcPr>
          <w:p w:rsidR="005B2731" w:rsidRDefault="005B2731"/>
        </w:tc>
      </w:tr>
      <w:tr w:rsidR="005B273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731" w:rsidRDefault="00364EF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731" w:rsidRDefault="00364EF0">
            <w:pPr>
              <w:spacing w:after="0" w:line="240" w:lineRule="auto"/>
              <w:jc w:val="center"/>
              <w:rPr>
                <w:sz w:val="24"/>
                <w:szCs w:val="24"/>
              </w:rPr>
            </w:pPr>
            <w:r>
              <w:rPr>
                <w:rFonts w:ascii="Times New Roman" w:hAnsi="Times New Roman" w:cs="Times New Roman"/>
                <w:color w:val="000000"/>
                <w:sz w:val="24"/>
                <w:szCs w:val="24"/>
              </w:rPr>
              <w:t>Коды</w:t>
            </w:r>
          </w:p>
          <w:p w:rsidR="005B2731" w:rsidRDefault="00364EF0">
            <w:pPr>
              <w:spacing w:after="0" w:line="240" w:lineRule="auto"/>
              <w:jc w:val="center"/>
              <w:rPr>
                <w:sz w:val="24"/>
                <w:szCs w:val="24"/>
              </w:rPr>
            </w:pPr>
            <w:r>
              <w:rPr>
                <w:rFonts w:ascii="Times New Roman" w:hAnsi="Times New Roman" w:cs="Times New Roman"/>
                <w:color w:val="000000"/>
                <w:sz w:val="24"/>
                <w:szCs w:val="24"/>
              </w:rPr>
              <w:t>форми-</w:t>
            </w:r>
          </w:p>
          <w:p w:rsidR="005B2731" w:rsidRDefault="00364EF0">
            <w:pPr>
              <w:spacing w:after="0" w:line="240" w:lineRule="auto"/>
              <w:jc w:val="center"/>
              <w:rPr>
                <w:sz w:val="24"/>
                <w:szCs w:val="24"/>
              </w:rPr>
            </w:pPr>
            <w:r>
              <w:rPr>
                <w:rFonts w:ascii="Times New Roman" w:hAnsi="Times New Roman" w:cs="Times New Roman"/>
                <w:color w:val="000000"/>
                <w:sz w:val="24"/>
                <w:szCs w:val="24"/>
              </w:rPr>
              <w:t>руемых</w:t>
            </w:r>
          </w:p>
          <w:p w:rsidR="005B2731" w:rsidRDefault="00364EF0">
            <w:pPr>
              <w:spacing w:after="0" w:line="240" w:lineRule="auto"/>
              <w:jc w:val="center"/>
              <w:rPr>
                <w:sz w:val="24"/>
                <w:szCs w:val="24"/>
              </w:rPr>
            </w:pPr>
            <w:r>
              <w:rPr>
                <w:rFonts w:ascii="Times New Roman" w:hAnsi="Times New Roman" w:cs="Times New Roman"/>
                <w:color w:val="000000"/>
                <w:sz w:val="24"/>
                <w:szCs w:val="24"/>
              </w:rPr>
              <w:t>компе-</w:t>
            </w:r>
          </w:p>
          <w:p w:rsidR="005B2731" w:rsidRDefault="00364EF0">
            <w:pPr>
              <w:spacing w:after="0" w:line="240" w:lineRule="auto"/>
              <w:jc w:val="center"/>
              <w:rPr>
                <w:sz w:val="24"/>
                <w:szCs w:val="24"/>
              </w:rPr>
            </w:pPr>
            <w:r>
              <w:rPr>
                <w:rFonts w:ascii="Times New Roman" w:hAnsi="Times New Roman" w:cs="Times New Roman"/>
                <w:color w:val="000000"/>
                <w:sz w:val="24"/>
                <w:szCs w:val="24"/>
              </w:rPr>
              <w:t>тенций</w:t>
            </w:r>
          </w:p>
        </w:tc>
      </w:tr>
      <w:tr w:rsidR="005B273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731" w:rsidRDefault="00364E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731" w:rsidRDefault="005B2731"/>
        </w:tc>
      </w:tr>
      <w:tr w:rsidR="005B273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731" w:rsidRDefault="00364EF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731" w:rsidRDefault="00364EF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731" w:rsidRDefault="005B2731"/>
        </w:tc>
      </w:tr>
      <w:tr w:rsidR="005B273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731" w:rsidRDefault="00364EF0">
            <w:pPr>
              <w:spacing w:after="0" w:line="240" w:lineRule="auto"/>
              <w:jc w:val="center"/>
            </w:pPr>
            <w:r>
              <w:rPr>
                <w:rFonts w:ascii="Times New Roman" w:hAnsi="Times New Roman" w:cs="Times New Roman"/>
                <w:color w:val="000000"/>
              </w:rPr>
              <w:t>Введение в специальность</w:t>
            </w:r>
          </w:p>
          <w:p w:rsidR="005B2731" w:rsidRDefault="00364EF0">
            <w:pPr>
              <w:spacing w:after="0" w:line="240" w:lineRule="auto"/>
              <w:jc w:val="center"/>
            </w:pPr>
            <w:r>
              <w:rPr>
                <w:rFonts w:ascii="Times New Roman" w:hAnsi="Times New Roman" w:cs="Times New Roman"/>
                <w:color w:val="000000"/>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731" w:rsidRDefault="00364EF0">
            <w:pPr>
              <w:spacing w:after="0" w:line="240" w:lineRule="auto"/>
              <w:jc w:val="center"/>
            </w:pPr>
            <w:r>
              <w:rPr>
                <w:rFonts w:ascii="Times New Roman" w:hAnsi="Times New Roman" w:cs="Times New Roman"/>
                <w:color w:val="000000"/>
              </w:rPr>
              <w:t>Творческие мастерские</w:t>
            </w:r>
          </w:p>
          <w:p w:rsidR="005B2731" w:rsidRDefault="00364EF0">
            <w:pPr>
              <w:spacing w:after="0" w:line="240" w:lineRule="auto"/>
              <w:jc w:val="center"/>
            </w:pPr>
            <w:r>
              <w:rPr>
                <w:rFonts w:ascii="Times New Roman" w:hAnsi="Times New Roman" w:cs="Times New Roman"/>
                <w:color w:val="000000"/>
              </w:rPr>
              <w:t>Книгоиздательское дело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731" w:rsidRDefault="00364EF0">
            <w:pPr>
              <w:spacing w:after="0" w:line="240" w:lineRule="auto"/>
              <w:jc w:val="center"/>
              <w:rPr>
                <w:sz w:val="24"/>
                <w:szCs w:val="24"/>
              </w:rPr>
            </w:pPr>
            <w:r>
              <w:rPr>
                <w:rFonts w:ascii="Times New Roman" w:hAnsi="Times New Roman" w:cs="Times New Roman"/>
                <w:color w:val="000000"/>
                <w:sz w:val="24"/>
                <w:szCs w:val="24"/>
              </w:rPr>
              <w:t>ПК-1, УК-1</w:t>
            </w:r>
          </w:p>
        </w:tc>
      </w:tr>
      <w:tr w:rsidR="005B2731">
        <w:trPr>
          <w:trHeight w:hRule="exact" w:val="138"/>
        </w:trPr>
        <w:tc>
          <w:tcPr>
            <w:tcW w:w="3970" w:type="dxa"/>
          </w:tcPr>
          <w:p w:rsidR="005B2731" w:rsidRDefault="005B2731"/>
        </w:tc>
        <w:tc>
          <w:tcPr>
            <w:tcW w:w="1702" w:type="dxa"/>
          </w:tcPr>
          <w:p w:rsidR="005B2731" w:rsidRDefault="005B2731"/>
        </w:tc>
        <w:tc>
          <w:tcPr>
            <w:tcW w:w="1702" w:type="dxa"/>
          </w:tcPr>
          <w:p w:rsidR="005B2731" w:rsidRDefault="005B2731"/>
        </w:tc>
        <w:tc>
          <w:tcPr>
            <w:tcW w:w="426" w:type="dxa"/>
          </w:tcPr>
          <w:p w:rsidR="005B2731" w:rsidRDefault="005B2731"/>
        </w:tc>
        <w:tc>
          <w:tcPr>
            <w:tcW w:w="710" w:type="dxa"/>
          </w:tcPr>
          <w:p w:rsidR="005B2731" w:rsidRDefault="005B2731"/>
        </w:tc>
        <w:tc>
          <w:tcPr>
            <w:tcW w:w="143" w:type="dxa"/>
          </w:tcPr>
          <w:p w:rsidR="005B2731" w:rsidRDefault="005B2731"/>
        </w:tc>
        <w:tc>
          <w:tcPr>
            <w:tcW w:w="993" w:type="dxa"/>
          </w:tcPr>
          <w:p w:rsidR="005B2731" w:rsidRDefault="005B2731"/>
        </w:tc>
      </w:tr>
      <w:tr w:rsidR="005B2731">
        <w:trPr>
          <w:trHeight w:hRule="exact" w:val="1125"/>
        </w:trPr>
        <w:tc>
          <w:tcPr>
            <w:tcW w:w="9654" w:type="dxa"/>
            <w:gridSpan w:val="7"/>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2731">
        <w:trPr>
          <w:trHeight w:hRule="exact" w:val="585"/>
        </w:trPr>
        <w:tc>
          <w:tcPr>
            <w:tcW w:w="9654" w:type="dxa"/>
            <w:gridSpan w:val="7"/>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B2731" w:rsidRDefault="00364EF0">
            <w:pPr>
              <w:spacing w:after="0" w:line="240" w:lineRule="auto"/>
              <w:jc w:val="center"/>
              <w:rPr>
                <w:sz w:val="24"/>
                <w:szCs w:val="24"/>
              </w:rPr>
            </w:pPr>
            <w:r>
              <w:rPr>
                <w:rFonts w:ascii="Times New Roman" w:hAnsi="Times New Roman" w:cs="Times New Roman"/>
                <w:color w:val="000000"/>
                <w:sz w:val="24"/>
                <w:szCs w:val="24"/>
              </w:rPr>
              <w:t>Из них:</w:t>
            </w:r>
          </w:p>
        </w:tc>
      </w:tr>
      <w:tr w:rsidR="005B2731">
        <w:trPr>
          <w:trHeight w:hRule="exact" w:val="138"/>
        </w:trPr>
        <w:tc>
          <w:tcPr>
            <w:tcW w:w="3970" w:type="dxa"/>
          </w:tcPr>
          <w:p w:rsidR="005B2731" w:rsidRDefault="005B2731"/>
        </w:tc>
        <w:tc>
          <w:tcPr>
            <w:tcW w:w="1702" w:type="dxa"/>
          </w:tcPr>
          <w:p w:rsidR="005B2731" w:rsidRDefault="005B2731"/>
        </w:tc>
        <w:tc>
          <w:tcPr>
            <w:tcW w:w="1702" w:type="dxa"/>
          </w:tcPr>
          <w:p w:rsidR="005B2731" w:rsidRDefault="005B2731"/>
        </w:tc>
        <w:tc>
          <w:tcPr>
            <w:tcW w:w="426" w:type="dxa"/>
          </w:tcPr>
          <w:p w:rsidR="005B2731" w:rsidRDefault="005B2731"/>
        </w:tc>
        <w:tc>
          <w:tcPr>
            <w:tcW w:w="710" w:type="dxa"/>
          </w:tcPr>
          <w:p w:rsidR="005B2731" w:rsidRDefault="005B2731"/>
        </w:tc>
        <w:tc>
          <w:tcPr>
            <w:tcW w:w="143" w:type="dxa"/>
          </w:tcPr>
          <w:p w:rsidR="005B2731" w:rsidRDefault="005B2731"/>
        </w:tc>
        <w:tc>
          <w:tcPr>
            <w:tcW w:w="993" w:type="dxa"/>
          </w:tcPr>
          <w:p w:rsidR="005B2731" w:rsidRDefault="005B2731"/>
        </w:tc>
      </w:tr>
      <w:tr w:rsidR="005B27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8</w:t>
            </w:r>
          </w:p>
        </w:tc>
      </w:tr>
      <w:tr w:rsidR="005B27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4</w:t>
            </w:r>
          </w:p>
        </w:tc>
      </w:tr>
      <w:tr w:rsidR="005B27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0</w:t>
            </w:r>
          </w:p>
        </w:tc>
      </w:tr>
      <w:tr w:rsidR="005B27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4</w:t>
            </w:r>
          </w:p>
        </w:tc>
      </w:tr>
      <w:tr w:rsidR="005B27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0</w:t>
            </w:r>
          </w:p>
        </w:tc>
      </w:tr>
      <w:tr w:rsidR="005B27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96</w:t>
            </w:r>
          </w:p>
        </w:tc>
      </w:tr>
      <w:tr w:rsidR="005B27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4</w:t>
            </w:r>
          </w:p>
        </w:tc>
      </w:tr>
      <w:tr w:rsidR="005B2731">
        <w:trPr>
          <w:trHeight w:hRule="exact" w:val="416"/>
        </w:trPr>
        <w:tc>
          <w:tcPr>
            <w:tcW w:w="3970" w:type="dxa"/>
          </w:tcPr>
          <w:p w:rsidR="005B2731" w:rsidRDefault="005B2731"/>
        </w:tc>
        <w:tc>
          <w:tcPr>
            <w:tcW w:w="1702" w:type="dxa"/>
          </w:tcPr>
          <w:p w:rsidR="005B2731" w:rsidRDefault="005B2731"/>
        </w:tc>
        <w:tc>
          <w:tcPr>
            <w:tcW w:w="1702" w:type="dxa"/>
          </w:tcPr>
          <w:p w:rsidR="005B2731" w:rsidRDefault="005B2731"/>
        </w:tc>
        <w:tc>
          <w:tcPr>
            <w:tcW w:w="426" w:type="dxa"/>
          </w:tcPr>
          <w:p w:rsidR="005B2731" w:rsidRDefault="005B2731"/>
        </w:tc>
        <w:tc>
          <w:tcPr>
            <w:tcW w:w="710" w:type="dxa"/>
          </w:tcPr>
          <w:p w:rsidR="005B2731" w:rsidRDefault="005B2731"/>
        </w:tc>
        <w:tc>
          <w:tcPr>
            <w:tcW w:w="143" w:type="dxa"/>
          </w:tcPr>
          <w:p w:rsidR="005B2731" w:rsidRDefault="005B2731"/>
        </w:tc>
        <w:tc>
          <w:tcPr>
            <w:tcW w:w="993" w:type="dxa"/>
          </w:tcPr>
          <w:p w:rsidR="005B2731" w:rsidRDefault="005B2731"/>
        </w:tc>
      </w:tr>
      <w:tr w:rsidR="005B27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зачеты 3</w:t>
            </w:r>
          </w:p>
        </w:tc>
      </w:tr>
      <w:tr w:rsidR="005B2731">
        <w:trPr>
          <w:trHeight w:hRule="exact" w:val="277"/>
        </w:trPr>
        <w:tc>
          <w:tcPr>
            <w:tcW w:w="3970" w:type="dxa"/>
          </w:tcPr>
          <w:p w:rsidR="005B2731" w:rsidRDefault="005B2731"/>
        </w:tc>
        <w:tc>
          <w:tcPr>
            <w:tcW w:w="1702" w:type="dxa"/>
          </w:tcPr>
          <w:p w:rsidR="005B2731" w:rsidRDefault="005B2731"/>
        </w:tc>
        <w:tc>
          <w:tcPr>
            <w:tcW w:w="1702" w:type="dxa"/>
          </w:tcPr>
          <w:p w:rsidR="005B2731" w:rsidRDefault="005B2731"/>
        </w:tc>
        <w:tc>
          <w:tcPr>
            <w:tcW w:w="426" w:type="dxa"/>
          </w:tcPr>
          <w:p w:rsidR="005B2731" w:rsidRDefault="005B2731"/>
        </w:tc>
        <w:tc>
          <w:tcPr>
            <w:tcW w:w="710" w:type="dxa"/>
          </w:tcPr>
          <w:p w:rsidR="005B2731" w:rsidRDefault="005B2731"/>
        </w:tc>
        <w:tc>
          <w:tcPr>
            <w:tcW w:w="143" w:type="dxa"/>
          </w:tcPr>
          <w:p w:rsidR="005B2731" w:rsidRDefault="005B2731"/>
        </w:tc>
        <w:tc>
          <w:tcPr>
            <w:tcW w:w="993" w:type="dxa"/>
          </w:tcPr>
          <w:p w:rsidR="005B2731" w:rsidRDefault="005B2731"/>
        </w:tc>
      </w:tr>
      <w:tr w:rsidR="005B2731">
        <w:trPr>
          <w:trHeight w:hRule="exact" w:val="1666"/>
        </w:trPr>
        <w:tc>
          <w:tcPr>
            <w:tcW w:w="9654" w:type="dxa"/>
            <w:gridSpan w:val="7"/>
            <w:shd w:val="clear" w:color="000000" w:fill="FFFFFF"/>
            <w:tcMar>
              <w:left w:w="34" w:type="dxa"/>
              <w:right w:w="34" w:type="dxa"/>
            </w:tcMar>
          </w:tcPr>
          <w:p w:rsidR="005B2731" w:rsidRDefault="005B2731">
            <w:pPr>
              <w:spacing w:after="0" w:line="240" w:lineRule="auto"/>
              <w:jc w:val="center"/>
              <w:rPr>
                <w:sz w:val="24"/>
                <w:szCs w:val="24"/>
              </w:rPr>
            </w:pPr>
          </w:p>
          <w:p w:rsidR="005B2731" w:rsidRDefault="00364EF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2731" w:rsidRDefault="005B2731">
            <w:pPr>
              <w:spacing w:after="0" w:line="240" w:lineRule="auto"/>
              <w:jc w:val="center"/>
              <w:rPr>
                <w:sz w:val="24"/>
                <w:szCs w:val="24"/>
              </w:rPr>
            </w:pPr>
          </w:p>
          <w:p w:rsidR="005B2731" w:rsidRDefault="00364E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B2731">
        <w:trPr>
          <w:trHeight w:hRule="exact" w:val="416"/>
        </w:trPr>
        <w:tc>
          <w:tcPr>
            <w:tcW w:w="3970" w:type="dxa"/>
          </w:tcPr>
          <w:p w:rsidR="005B2731" w:rsidRDefault="005B2731"/>
        </w:tc>
        <w:tc>
          <w:tcPr>
            <w:tcW w:w="1702" w:type="dxa"/>
          </w:tcPr>
          <w:p w:rsidR="005B2731" w:rsidRDefault="005B2731"/>
        </w:tc>
        <w:tc>
          <w:tcPr>
            <w:tcW w:w="1702" w:type="dxa"/>
          </w:tcPr>
          <w:p w:rsidR="005B2731" w:rsidRDefault="005B2731"/>
        </w:tc>
        <w:tc>
          <w:tcPr>
            <w:tcW w:w="426" w:type="dxa"/>
          </w:tcPr>
          <w:p w:rsidR="005B2731" w:rsidRDefault="005B2731"/>
        </w:tc>
        <w:tc>
          <w:tcPr>
            <w:tcW w:w="710" w:type="dxa"/>
          </w:tcPr>
          <w:p w:rsidR="005B2731" w:rsidRDefault="005B2731"/>
        </w:tc>
        <w:tc>
          <w:tcPr>
            <w:tcW w:w="143" w:type="dxa"/>
          </w:tcPr>
          <w:p w:rsidR="005B2731" w:rsidRDefault="005B2731"/>
        </w:tc>
        <w:tc>
          <w:tcPr>
            <w:tcW w:w="993" w:type="dxa"/>
          </w:tcPr>
          <w:p w:rsidR="005B2731" w:rsidRDefault="005B2731"/>
        </w:tc>
      </w:tr>
      <w:tr w:rsidR="005B27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731" w:rsidRDefault="00364E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731" w:rsidRDefault="00364E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731" w:rsidRDefault="00364EF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2731" w:rsidRDefault="00364EF0">
            <w:pPr>
              <w:spacing w:after="0" w:line="240" w:lineRule="auto"/>
              <w:jc w:val="center"/>
              <w:rPr>
                <w:sz w:val="24"/>
                <w:szCs w:val="24"/>
              </w:rPr>
            </w:pPr>
            <w:r>
              <w:rPr>
                <w:rFonts w:ascii="Times New Roman" w:hAnsi="Times New Roman" w:cs="Times New Roman"/>
                <w:color w:val="000000"/>
                <w:sz w:val="24"/>
                <w:szCs w:val="24"/>
              </w:rPr>
              <w:t>Часов</w:t>
            </w:r>
          </w:p>
        </w:tc>
      </w:tr>
      <w:tr w:rsidR="005B273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2731" w:rsidRDefault="005B27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2731" w:rsidRDefault="005B27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2731" w:rsidRDefault="005B27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2731" w:rsidRDefault="005B2731"/>
        </w:tc>
      </w:tr>
      <w:tr w:rsidR="005B27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Тема, проблема, идея в аналитической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2</w:t>
            </w:r>
          </w:p>
        </w:tc>
      </w:tr>
      <w:tr w:rsidR="005B27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0</w:t>
            </w:r>
          </w:p>
        </w:tc>
      </w:tr>
      <w:tr w:rsidR="005B273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Аргументация в аналитической журналистике: типология тезиса, аргументов и демонстрации. 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2</w:t>
            </w:r>
          </w:p>
        </w:tc>
      </w:tr>
      <w:tr w:rsidR="005B27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Корреспонденция как жанр оперативного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0</w:t>
            </w:r>
          </w:p>
        </w:tc>
      </w:tr>
      <w:tr w:rsidR="005B27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Колонка как вид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0</w:t>
            </w:r>
          </w:p>
        </w:tc>
      </w:tr>
      <w:tr w:rsidR="005B27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Комментарий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0</w:t>
            </w:r>
          </w:p>
        </w:tc>
      </w:tr>
      <w:tr w:rsidR="005B27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Тема, проблема, идея в аналитической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0</w:t>
            </w:r>
          </w:p>
        </w:tc>
      </w:tr>
      <w:tr w:rsidR="005B273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2</w:t>
            </w:r>
          </w:p>
        </w:tc>
      </w:tr>
    </w:tbl>
    <w:p w:rsidR="005B2731" w:rsidRDefault="00364E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27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lastRenderedPageBreak/>
              <w:t>Аргументация в аналитической журналистике: типология тезиса, аргументов и демонстрации. 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0</w:t>
            </w:r>
          </w:p>
        </w:tc>
      </w:tr>
      <w:tr w:rsidR="005B27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Корреспонденция как жанр оперативного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2</w:t>
            </w:r>
          </w:p>
        </w:tc>
      </w:tr>
      <w:tr w:rsidR="005B27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Колонка как вид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0</w:t>
            </w:r>
          </w:p>
        </w:tc>
      </w:tr>
      <w:tr w:rsidR="005B27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Комментарий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0</w:t>
            </w:r>
          </w:p>
        </w:tc>
      </w:tr>
      <w:tr w:rsidR="005B27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Тема, проблема, идея в аналитической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16</w:t>
            </w:r>
          </w:p>
        </w:tc>
      </w:tr>
      <w:tr w:rsidR="005B27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16</w:t>
            </w:r>
          </w:p>
        </w:tc>
      </w:tr>
      <w:tr w:rsidR="005B27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Аргументация в аналитической журналистике: типология тезиса, аргументов и демонстрации. 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16</w:t>
            </w:r>
          </w:p>
        </w:tc>
      </w:tr>
      <w:tr w:rsidR="005B27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Корреспонденция как жанр оперативного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16</w:t>
            </w:r>
          </w:p>
        </w:tc>
      </w:tr>
      <w:tr w:rsidR="005B27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Колонка как вид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16</w:t>
            </w:r>
          </w:p>
        </w:tc>
      </w:tr>
      <w:tr w:rsidR="005B27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Комментарий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16</w:t>
            </w:r>
          </w:p>
        </w:tc>
      </w:tr>
      <w:tr w:rsidR="005B27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5B27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4</w:t>
            </w:r>
          </w:p>
        </w:tc>
      </w:tr>
      <w:tr w:rsidR="005B27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5B27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5B27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color w:val="000000"/>
                <w:sz w:val="24"/>
                <w:szCs w:val="24"/>
              </w:rPr>
              <w:t>108</w:t>
            </w:r>
          </w:p>
        </w:tc>
      </w:tr>
      <w:tr w:rsidR="005B2731">
        <w:trPr>
          <w:trHeight w:hRule="exact" w:val="9820"/>
        </w:trPr>
        <w:tc>
          <w:tcPr>
            <w:tcW w:w="9654" w:type="dxa"/>
            <w:gridSpan w:val="4"/>
            <w:shd w:val="clear" w:color="000000" w:fill="FFFFFF"/>
            <w:tcMar>
              <w:left w:w="34" w:type="dxa"/>
              <w:right w:w="34" w:type="dxa"/>
            </w:tcMar>
          </w:tcPr>
          <w:p w:rsidR="005B2731" w:rsidRDefault="005B2731">
            <w:pPr>
              <w:spacing w:after="0" w:line="240" w:lineRule="auto"/>
              <w:jc w:val="both"/>
              <w:rPr>
                <w:sz w:val="20"/>
                <w:szCs w:val="20"/>
              </w:rPr>
            </w:pPr>
          </w:p>
          <w:p w:rsidR="005B2731" w:rsidRDefault="00364EF0">
            <w:pPr>
              <w:spacing w:after="0" w:line="240" w:lineRule="auto"/>
              <w:jc w:val="both"/>
              <w:rPr>
                <w:sz w:val="20"/>
                <w:szCs w:val="20"/>
              </w:rPr>
            </w:pPr>
            <w:r>
              <w:rPr>
                <w:rFonts w:ascii="Times New Roman" w:hAnsi="Times New Roman" w:cs="Times New Roman"/>
                <w:color w:val="000000"/>
                <w:sz w:val="20"/>
                <w:szCs w:val="20"/>
              </w:rPr>
              <w:t>* Примечания:</w:t>
            </w:r>
          </w:p>
          <w:p w:rsidR="005B2731" w:rsidRDefault="00364EF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2731" w:rsidRDefault="00364E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2731" w:rsidRDefault="00364EF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B2731" w:rsidRDefault="00364EF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B2731" w:rsidRDefault="00364EF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2731" w:rsidRDefault="00364E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5B2731" w:rsidRDefault="00364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2731">
        <w:trPr>
          <w:trHeight w:hRule="exact" w:val="8128"/>
        </w:trPr>
        <w:tc>
          <w:tcPr>
            <w:tcW w:w="9654" w:type="dxa"/>
            <w:shd w:val="clear" w:color="000000" w:fill="FFFFFF"/>
            <w:tcMar>
              <w:left w:w="34" w:type="dxa"/>
              <w:right w:w="34" w:type="dxa"/>
            </w:tcMar>
          </w:tcPr>
          <w:p w:rsidR="005B2731" w:rsidRDefault="00364EF0">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2731" w:rsidRDefault="00364EF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2731" w:rsidRDefault="00364E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2731">
        <w:trPr>
          <w:trHeight w:hRule="exact" w:val="585"/>
        </w:trPr>
        <w:tc>
          <w:tcPr>
            <w:tcW w:w="9654" w:type="dxa"/>
            <w:shd w:val="clear" w:color="000000" w:fill="FFFFFF"/>
            <w:tcMar>
              <w:left w:w="34" w:type="dxa"/>
              <w:right w:w="34" w:type="dxa"/>
            </w:tcMar>
          </w:tcPr>
          <w:p w:rsidR="005B2731" w:rsidRDefault="005B2731">
            <w:pPr>
              <w:spacing w:after="0" w:line="240" w:lineRule="auto"/>
              <w:rPr>
                <w:sz w:val="24"/>
                <w:szCs w:val="24"/>
              </w:rPr>
            </w:pPr>
          </w:p>
          <w:p w:rsidR="005B2731" w:rsidRDefault="00364E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2731">
        <w:trPr>
          <w:trHeight w:hRule="exact" w:val="277"/>
        </w:trPr>
        <w:tc>
          <w:tcPr>
            <w:tcW w:w="9654" w:type="dxa"/>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2731">
        <w:trPr>
          <w:trHeight w:hRule="exact" w:val="26"/>
        </w:trPr>
        <w:tc>
          <w:tcPr>
            <w:tcW w:w="9654" w:type="dxa"/>
            <w:vMerge w:val="restart"/>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t>Тема, проблема, идея в аналитической</w:t>
            </w:r>
          </w:p>
        </w:tc>
      </w:tr>
      <w:tr w:rsidR="005B2731">
        <w:trPr>
          <w:trHeight w:hRule="exact" w:val="277"/>
        </w:trPr>
        <w:tc>
          <w:tcPr>
            <w:tcW w:w="9654" w:type="dxa"/>
            <w:vMerge/>
            <w:shd w:val="clear" w:color="000000" w:fill="FFFFFF"/>
            <w:tcMar>
              <w:left w:w="34" w:type="dxa"/>
              <w:right w:w="34" w:type="dxa"/>
            </w:tcMar>
          </w:tcPr>
          <w:p w:rsidR="005B2731" w:rsidRDefault="005B2731"/>
        </w:tc>
      </w:tr>
      <w:tr w:rsidR="005B2731">
        <w:trPr>
          <w:trHeight w:hRule="exact" w:val="1366"/>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Представление о новости в аналитических жанрах -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p w:rsidR="005B2731" w:rsidRDefault="00364EF0">
            <w:pPr>
              <w:spacing w:after="0" w:line="240" w:lineRule="auto"/>
              <w:jc w:val="both"/>
              <w:rPr>
                <w:sz w:val="24"/>
                <w:szCs w:val="24"/>
              </w:rPr>
            </w:pPr>
            <w:r>
              <w:rPr>
                <w:rFonts w:ascii="Times New Roman" w:hAnsi="Times New Roman" w:cs="Times New Roman"/>
                <w:color w:val="000000"/>
                <w:sz w:val="24"/>
                <w:szCs w:val="24"/>
              </w:rPr>
              <w:t>Анализ литературы по вопросу.</w:t>
            </w:r>
          </w:p>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t>Понятие публицистического анализа, основные виды, специфика</w:t>
            </w:r>
          </w:p>
        </w:tc>
      </w:tr>
      <w:tr w:rsidR="005B2731">
        <w:trPr>
          <w:trHeight w:hRule="exact" w:val="1096"/>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 бор темы и сбор материала.</w:t>
            </w:r>
          </w:p>
        </w:tc>
      </w:tr>
      <w:tr w:rsidR="005B2731">
        <w:trPr>
          <w:trHeight w:hRule="exact" w:val="585"/>
        </w:trPr>
        <w:tc>
          <w:tcPr>
            <w:tcW w:w="9654" w:type="dxa"/>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t>Аргументация в аналитической журналистике: типология тезиса, аргументов и демонстрации. Речевые средства аргументации</w:t>
            </w:r>
          </w:p>
        </w:tc>
      </w:tr>
      <w:tr w:rsidR="005B2731">
        <w:trPr>
          <w:trHeight w:hRule="exact" w:val="2742"/>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p w:rsidR="005B2731" w:rsidRDefault="00364EF0">
            <w:pPr>
              <w:spacing w:after="0" w:line="240" w:lineRule="auto"/>
              <w:jc w:val="both"/>
              <w:rPr>
                <w:sz w:val="24"/>
                <w:szCs w:val="24"/>
              </w:rPr>
            </w:pPr>
            <w:r>
              <w:rPr>
                <w:rFonts w:ascii="Times New Roman" w:hAnsi="Times New Roman" w:cs="Times New Roman"/>
                <w:color w:val="000000"/>
                <w:sz w:val="24"/>
                <w:szCs w:val="24"/>
              </w:rPr>
              <w:t>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w:t>
            </w:r>
          </w:p>
        </w:tc>
      </w:tr>
    </w:tbl>
    <w:p w:rsidR="005B2731" w:rsidRDefault="00364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2731">
        <w:trPr>
          <w:trHeight w:hRule="exact" w:val="555"/>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lastRenderedPageBreak/>
              <w:t>конструкции), обращенность к читателю, приемы демонстрации читателю хода своей мысли.</w:t>
            </w:r>
          </w:p>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t>Корреспонденция как жанр оперативного комментария.</w:t>
            </w:r>
          </w:p>
        </w:tc>
      </w:tr>
      <w:tr w:rsidR="005B2731">
        <w:trPr>
          <w:trHeight w:hRule="exact" w:val="1366"/>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Определение жанра, характер новости и особенности анализа. Понятие и приемы скрытого комментария в аналитике. Основные типы композиционного построения. Разновидности корреспонденции: аналитическая и постановочная. Характеристика жанра корреспонденции в современной отечественной журналистике: распространение, основные издания, тенденции развития.</w:t>
            </w:r>
          </w:p>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t>Колонка как вид комментария</w:t>
            </w:r>
          </w:p>
        </w:tc>
      </w:tr>
      <w:tr w:rsidR="005B2731">
        <w:trPr>
          <w:trHeight w:hRule="exact" w:val="1907"/>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Определение жанра, особенности предмета и анализа. Детализация как основа комментария в колонке. Методы комментирования в колонке. Особенности амплуа ко- лумниста. Формы комментирования: мягкий и жесткий вариант. Композиционные фраг- менты колонки: основные схемы композиционного построения. Особенности речевого и графического оформления колонки. Характеристика состояния жанра колонки в совре- менной российской периодике: периодичность, основные издания и авторы, тенденции развития.</w:t>
            </w:r>
          </w:p>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t>Комментарий</w:t>
            </w:r>
          </w:p>
        </w:tc>
      </w:tr>
      <w:tr w:rsidR="005B2731">
        <w:trPr>
          <w:trHeight w:hRule="exact" w:val="826"/>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Определение жанра, предмет и характер анализа. Особенности позиции автора и требование объективности анализа. Способы характеристики произведения.  Характери- стика современного состояния жанра: основные издания, авторы, перспективы развития.</w:t>
            </w:r>
          </w:p>
        </w:tc>
      </w:tr>
      <w:tr w:rsidR="005B2731">
        <w:trPr>
          <w:trHeight w:hRule="exact" w:val="277"/>
        </w:trPr>
        <w:tc>
          <w:tcPr>
            <w:tcW w:w="9654" w:type="dxa"/>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B2731">
        <w:trPr>
          <w:trHeight w:hRule="exact" w:val="14"/>
        </w:trPr>
        <w:tc>
          <w:tcPr>
            <w:tcW w:w="9640" w:type="dxa"/>
          </w:tcPr>
          <w:p w:rsidR="005B2731" w:rsidRDefault="005B2731"/>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t>Тема, проблема, идея в аналитической</w:t>
            </w:r>
          </w:p>
        </w:tc>
      </w:tr>
      <w:tr w:rsidR="005B2731">
        <w:trPr>
          <w:trHeight w:hRule="exact" w:val="1366"/>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2731" w:rsidRDefault="00364EF0">
            <w:pPr>
              <w:spacing w:after="0" w:line="240" w:lineRule="auto"/>
              <w:jc w:val="both"/>
              <w:rPr>
                <w:sz w:val="24"/>
                <w:szCs w:val="24"/>
              </w:rPr>
            </w:pPr>
            <w:r>
              <w:rPr>
                <w:rFonts w:ascii="Times New Roman" w:hAnsi="Times New Roman" w:cs="Times New Roman"/>
                <w:color w:val="000000"/>
                <w:sz w:val="24"/>
                <w:szCs w:val="24"/>
              </w:rPr>
              <w:t>1. Представление о новости в аналитических жанрах - в отличие от новости информационной журналистики и художественной публицистики.</w:t>
            </w:r>
          </w:p>
          <w:p w:rsidR="005B2731" w:rsidRDefault="00364EF0">
            <w:pPr>
              <w:spacing w:after="0" w:line="240" w:lineRule="auto"/>
              <w:jc w:val="both"/>
              <w:rPr>
                <w:sz w:val="24"/>
                <w:szCs w:val="24"/>
              </w:rPr>
            </w:pPr>
            <w:r>
              <w:rPr>
                <w:rFonts w:ascii="Times New Roman" w:hAnsi="Times New Roman" w:cs="Times New Roman"/>
                <w:color w:val="000000"/>
                <w:sz w:val="24"/>
                <w:szCs w:val="24"/>
              </w:rPr>
              <w:t>2. Специфика темы и коммуникативной цели аналитического материала.</w:t>
            </w:r>
          </w:p>
          <w:p w:rsidR="005B2731" w:rsidRDefault="00364EF0">
            <w:pPr>
              <w:spacing w:after="0" w:line="240" w:lineRule="auto"/>
              <w:jc w:val="both"/>
              <w:rPr>
                <w:sz w:val="24"/>
                <w:szCs w:val="24"/>
              </w:rPr>
            </w:pPr>
            <w:r>
              <w:rPr>
                <w:rFonts w:ascii="Times New Roman" w:hAnsi="Times New Roman" w:cs="Times New Roman"/>
                <w:color w:val="000000"/>
                <w:sz w:val="24"/>
                <w:szCs w:val="24"/>
              </w:rPr>
              <w:t>3. Своеобразие методов сбора информации в аналитической журналистике</w:t>
            </w:r>
          </w:p>
        </w:tc>
      </w:tr>
      <w:tr w:rsidR="005B2731">
        <w:trPr>
          <w:trHeight w:hRule="exact" w:val="14"/>
        </w:trPr>
        <w:tc>
          <w:tcPr>
            <w:tcW w:w="9640" w:type="dxa"/>
          </w:tcPr>
          <w:p w:rsidR="005B2731" w:rsidRDefault="005B2731"/>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t>Понятие публицистического анализа, основные виды, специфика</w:t>
            </w:r>
          </w:p>
        </w:tc>
      </w:tr>
      <w:tr w:rsidR="005B2731">
        <w:trPr>
          <w:trHeight w:hRule="exact" w:val="1637"/>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2731" w:rsidRDefault="00364EF0">
            <w:pPr>
              <w:spacing w:after="0" w:line="240" w:lineRule="auto"/>
              <w:jc w:val="both"/>
              <w:rPr>
                <w:sz w:val="24"/>
                <w:szCs w:val="24"/>
              </w:rPr>
            </w:pPr>
            <w:r>
              <w:rPr>
                <w:rFonts w:ascii="Times New Roman" w:hAnsi="Times New Roman" w:cs="Times New Roman"/>
                <w:color w:val="000000"/>
                <w:sz w:val="24"/>
                <w:szCs w:val="24"/>
              </w:rPr>
              <w:t>1. Определение анализа, характеристика основных особенностей анализа в публицистике: научность, историзм, оперативность и эмоциональность.</w:t>
            </w:r>
          </w:p>
          <w:p w:rsidR="005B2731" w:rsidRDefault="00364EF0">
            <w:pPr>
              <w:spacing w:after="0" w:line="240" w:lineRule="auto"/>
              <w:jc w:val="both"/>
              <w:rPr>
                <w:sz w:val="24"/>
                <w:szCs w:val="24"/>
              </w:rPr>
            </w:pPr>
            <w:r>
              <w:rPr>
                <w:rFonts w:ascii="Times New Roman" w:hAnsi="Times New Roman" w:cs="Times New Roman"/>
                <w:color w:val="000000"/>
                <w:sz w:val="24"/>
                <w:szCs w:val="24"/>
              </w:rPr>
              <w:t>2. Виды и формы анализа в публицистике.</w:t>
            </w:r>
          </w:p>
          <w:p w:rsidR="005B2731" w:rsidRDefault="00364EF0">
            <w:pPr>
              <w:spacing w:after="0" w:line="240" w:lineRule="auto"/>
              <w:jc w:val="both"/>
              <w:rPr>
                <w:sz w:val="24"/>
                <w:szCs w:val="24"/>
              </w:rPr>
            </w:pPr>
            <w:r>
              <w:rPr>
                <w:rFonts w:ascii="Times New Roman" w:hAnsi="Times New Roman" w:cs="Times New Roman"/>
                <w:color w:val="000000"/>
                <w:sz w:val="24"/>
                <w:szCs w:val="24"/>
              </w:rPr>
              <w:t>3. Методы работы аналитика на всех этапах подготовки текста включая выбор темы и сбор материала</w:t>
            </w:r>
          </w:p>
        </w:tc>
      </w:tr>
      <w:tr w:rsidR="005B2731">
        <w:trPr>
          <w:trHeight w:hRule="exact" w:val="14"/>
        </w:trPr>
        <w:tc>
          <w:tcPr>
            <w:tcW w:w="9640" w:type="dxa"/>
          </w:tcPr>
          <w:p w:rsidR="005B2731" w:rsidRDefault="005B2731"/>
        </w:tc>
      </w:tr>
      <w:tr w:rsidR="005B2731">
        <w:trPr>
          <w:trHeight w:hRule="exact" w:val="585"/>
        </w:trPr>
        <w:tc>
          <w:tcPr>
            <w:tcW w:w="9654" w:type="dxa"/>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t>Аргументация в аналитической журналистике: типология тезиса, аргументов и демонстрации. Речевые средства аргументации</w:t>
            </w:r>
          </w:p>
        </w:tc>
      </w:tr>
      <w:tr w:rsidR="005B2731">
        <w:trPr>
          <w:trHeight w:hRule="exact" w:val="3801"/>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2731" w:rsidRDefault="00364EF0">
            <w:pPr>
              <w:spacing w:after="0" w:line="240" w:lineRule="auto"/>
              <w:jc w:val="both"/>
              <w:rPr>
                <w:sz w:val="24"/>
                <w:szCs w:val="24"/>
              </w:rPr>
            </w:pPr>
            <w:r>
              <w:rPr>
                <w:rFonts w:ascii="Times New Roman" w:hAnsi="Times New Roman" w:cs="Times New Roman"/>
                <w:color w:val="000000"/>
                <w:sz w:val="24"/>
                <w:szCs w:val="24"/>
              </w:rPr>
              <w:t>1. 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rsidR="005B2731" w:rsidRDefault="00364EF0">
            <w:pPr>
              <w:spacing w:after="0" w:line="240" w:lineRule="auto"/>
              <w:jc w:val="both"/>
              <w:rPr>
                <w:sz w:val="24"/>
                <w:szCs w:val="24"/>
              </w:rPr>
            </w:pPr>
            <w:r>
              <w:rPr>
                <w:rFonts w:ascii="Times New Roman" w:hAnsi="Times New Roman" w:cs="Times New Roman"/>
                <w:color w:val="000000"/>
                <w:sz w:val="24"/>
                <w:szCs w:val="24"/>
              </w:rPr>
              <w:t>2. 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p w:rsidR="005B2731" w:rsidRDefault="00364EF0">
            <w:pPr>
              <w:spacing w:after="0" w:line="240" w:lineRule="auto"/>
              <w:jc w:val="both"/>
              <w:rPr>
                <w:sz w:val="24"/>
                <w:szCs w:val="24"/>
              </w:rPr>
            </w:pPr>
            <w:r>
              <w:rPr>
                <w:rFonts w:ascii="Times New Roman" w:hAnsi="Times New Roman" w:cs="Times New Roman"/>
                <w:color w:val="000000"/>
                <w:sz w:val="24"/>
                <w:szCs w:val="24"/>
              </w:rPr>
              <w:t>3. 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bl>
    <w:p w:rsidR="005B2731" w:rsidRDefault="00364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lastRenderedPageBreak/>
              <w:t>Корреспонденция как жанр оперативного комментария.</w:t>
            </w:r>
          </w:p>
        </w:tc>
      </w:tr>
      <w:tr w:rsidR="005B2731">
        <w:trPr>
          <w:trHeight w:hRule="exact" w:val="1907"/>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2731" w:rsidRDefault="00364EF0">
            <w:pPr>
              <w:spacing w:after="0" w:line="240" w:lineRule="auto"/>
              <w:jc w:val="both"/>
              <w:rPr>
                <w:sz w:val="24"/>
                <w:szCs w:val="24"/>
              </w:rPr>
            </w:pPr>
            <w:r>
              <w:rPr>
                <w:rFonts w:ascii="Times New Roman" w:hAnsi="Times New Roman" w:cs="Times New Roman"/>
                <w:color w:val="000000"/>
                <w:sz w:val="24"/>
                <w:szCs w:val="24"/>
              </w:rPr>
              <w:t>1. Определение жанра, характер новости и особенности анализа.</w:t>
            </w:r>
          </w:p>
          <w:p w:rsidR="005B2731" w:rsidRDefault="00364EF0">
            <w:pPr>
              <w:spacing w:after="0" w:line="240" w:lineRule="auto"/>
              <w:jc w:val="both"/>
              <w:rPr>
                <w:sz w:val="24"/>
                <w:szCs w:val="24"/>
              </w:rPr>
            </w:pPr>
            <w:r>
              <w:rPr>
                <w:rFonts w:ascii="Times New Roman" w:hAnsi="Times New Roman" w:cs="Times New Roman"/>
                <w:color w:val="000000"/>
                <w:sz w:val="24"/>
                <w:szCs w:val="24"/>
              </w:rPr>
              <w:t>2. Понятие и приемы скрытого комментария в аналитике.</w:t>
            </w:r>
          </w:p>
          <w:p w:rsidR="005B2731" w:rsidRDefault="00364EF0">
            <w:pPr>
              <w:spacing w:after="0" w:line="240" w:lineRule="auto"/>
              <w:jc w:val="both"/>
              <w:rPr>
                <w:sz w:val="24"/>
                <w:szCs w:val="24"/>
              </w:rPr>
            </w:pPr>
            <w:r>
              <w:rPr>
                <w:rFonts w:ascii="Times New Roman" w:hAnsi="Times New Roman" w:cs="Times New Roman"/>
                <w:color w:val="000000"/>
                <w:sz w:val="24"/>
                <w:szCs w:val="24"/>
              </w:rPr>
              <w:t>3. Основные типы композиционного построения.</w:t>
            </w:r>
          </w:p>
          <w:p w:rsidR="005B2731" w:rsidRDefault="00364EF0">
            <w:pPr>
              <w:spacing w:after="0" w:line="240" w:lineRule="auto"/>
              <w:jc w:val="both"/>
              <w:rPr>
                <w:sz w:val="24"/>
                <w:szCs w:val="24"/>
              </w:rPr>
            </w:pPr>
            <w:r>
              <w:rPr>
                <w:rFonts w:ascii="Times New Roman" w:hAnsi="Times New Roman" w:cs="Times New Roman"/>
                <w:color w:val="000000"/>
                <w:sz w:val="24"/>
                <w:szCs w:val="24"/>
              </w:rPr>
              <w:t>4. Разновидности корреспонденции: аналитическая и постановочная.</w:t>
            </w:r>
          </w:p>
          <w:p w:rsidR="005B2731" w:rsidRDefault="00364EF0">
            <w:pPr>
              <w:spacing w:after="0" w:line="240" w:lineRule="auto"/>
              <w:jc w:val="both"/>
              <w:rPr>
                <w:sz w:val="24"/>
                <w:szCs w:val="24"/>
              </w:rPr>
            </w:pPr>
            <w:r>
              <w:rPr>
                <w:rFonts w:ascii="Times New Roman" w:hAnsi="Times New Roman" w:cs="Times New Roman"/>
                <w:color w:val="000000"/>
                <w:sz w:val="24"/>
                <w:szCs w:val="24"/>
              </w:rPr>
              <w:t>5. Характеристика жанра корреспонденции в современной отечественной журналистике: распространение, основные издания, тенденции развития</w:t>
            </w:r>
          </w:p>
        </w:tc>
      </w:tr>
      <w:tr w:rsidR="005B2731">
        <w:trPr>
          <w:trHeight w:hRule="exact" w:val="14"/>
        </w:trPr>
        <w:tc>
          <w:tcPr>
            <w:tcW w:w="9640" w:type="dxa"/>
          </w:tcPr>
          <w:p w:rsidR="005B2731" w:rsidRDefault="005B2731"/>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t>Колонка как вид комментария</w:t>
            </w:r>
          </w:p>
        </w:tc>
      </w:tr>
      <w:tr w:rsidR="005B2731">
        <w:trPr>
          <w:trHeight w:hRule="exact" w:val="2989"/>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2731" w:rsidRDefault="00364EF0">
            <w:pPr>
              <w:spacing w:after="0" w:line="240" w:lineRule="auto"/>
              <w:jc w:val="both"/>
              <w:rPr>
                <w:sz w:val="24"/>
                <w:szCs w:val="24"/>
              </w:rPr>
            </w:pPr>
            <w:r>
              <w:rPr>
                <w:rFonts w:ascii="Times New Roman" w:hAnsi="Times New Roman" w:cs="Times New Roman"/>
                <w:color w:val="000000"/>
                <w:sz w:val="24"/>
                <w:szCs w:val="24"/>
              </w:rPr>
              <w:t>1. Определение жанра, особенности предмета и анализа.</w:t>
            </w:r>
          </w:p>
          <w:p w:rsidR="005B2731" w:rsidRDefault="00364EF0">
            <w:pPr>
              <w:spacing w:after="0" w:line="240" w:lineRule="auto"/>
              <w:jc w:val="both"/>
              <w:rPr>
                <w:sz w:val="24"/>
                <w:szCs w:val="24"/>
              </w:rPr>
            </w:pPr>
            <w:r>
              <w:rPr>
                <w:rFonts w:ascii="Times New Roman" w:hAnsi="Times New Roman" w:cs="Times New Roman"/>
                <w:color w:val="000000"/>
                <w:sz w:val="24"/>
                <w:szCs w:val="24"/>
              </w:rPr>
              <w:t>2. Детализация как основа комментария в колонке.</w:t>
            </w:r>
          </w:p>
          <w:p w:rsidR="005B2731" w:rsidRDefault="00364EF0">
            <w:pPr>
              <w:spacing w:after="0" w:line="240" w:lineRule="auto"/>
              <w:jc w:val="both"/>
              <w:rPr>
                <w:sz w:val="24"/>
                <w:szCs w:val="24"/>
              </w:rPr>
            </w:pPr>
            <w:r>
              <w:rPr>
                <w:rFonts w:ascii="Times New Roman" w:hAnsi="Times New Roman" w:cs="Times New Roman"/>
                <w:color w:val="000000"/>
                <w:sz w:val="24"/>
                <w:szCs w:val="24"/>
              </w:rPr>
              <w:t>3. Методы комментирования в колонке.</w:t>
            </w:r>
          </w:p>
          <w:p w:rsidR="005B2731" w:rsidRDefault="00364EF0">
            <w:pPr>
              <w:spacing w:after="0" w:line="240" w:lineRule="auto"/>
              <w:jc w:val="both"/>
              <w:rPr>
                <w:sz w:val="24"/>
                <w:szCs w:val="24"/>
              </w:rPr>
            </w:pPr>
            <w:r>
              <w:rPr>
                <w:rFonts w:ascii="Times New Roman" w:hAnsi="Times New Roman" w:cs="Times New Roman"/>
                <w:color w:val="000000"/>
                <w:sz w:val="24"/>
                <w:szCs w:val="24"/>
              </w:rPr>
              <w:t>4. Особенности амплуа колумниста.</w:t>
            </w:r>
          </w:p>
          <w:p w:rsidR="005B2731" w:rsidRDefault="00364EF0">
            <w:pPr>
              <w:spacing w:after="0" w:line="240" w:lineRule="auto"/>
              <w:jc w:val="both"/>
              <w:rPr>
                <w:sz w:val="24"/>
                <w:szCs w:val="24"/>
              </w:rPr>
            </w:pPr>
            <w:r>
              <w:rPr>
                <w:rFonts w:ascii="Times New Roman" w:hAnsi="Times New Roman" w:cs="Times New Roman"/>
                <w:color w:val="000000"/>
                <w:sz w:val="24"/>
                <w:szCs w:val="24"/>
              </w:rPr>
              <w:t>5. Формы комментирования: мягкий и жесткий вариант.</w:t>
            </w:r>
          </w:p>
          <w:p w:rsidR="005B2731" w:rsidRDefault="00364EF0">
            <w:pPr>
              <w:spacing w:after="0" w:line="240" w:lineRule="auto"/>
              <w:jc w:val="both"/>
              <w:rPr>
                <w:sz w:val="24"/>
                <w:szCs w:val="24"/>
              </w:rPr>
            </w:pPr>
            <w:r>
              <w:rPr>
                <w:rFonts w:ascii="Times New Roman" w:hAnsi="Times New Roman" w:cs="Times New Roman"/>
                <w:color w:val="000000"/>
                <w:sz w:val="24"/>
                <w:szCs w:val="24"/>
              </w:rPr>
              <w:t>6. Композиционные фрагменты колонки: основные схемы композиционного построения.</w:t>
            </w:r>
          </w:p>
          <w:p w:rsidR="005B2731" w:rsidRDefault="00364EF0">
            <w:pPr>
              <w:spacing w:after="0" w:line="240" w:lineRule="auto"/>
              <w:jc w:val="both"/>
              <w:rPr>
                <w:sz w:val="24"/>
                <w:szCs w:val="24"/>
              </w:rPr>
            </w:pPr>
            <w:r>
              <w:rPr>
                <w:rFonts w:ascii="Times New Roman" w:hAnsi="Times New Roman" w:cs="Times New Roman"/>
                <w:color w:val="000000"/>
                <w:sz w:val="24"/>
                <w:szCs w:val="24"/>
              </w:rPr>
              <w:t>7. Особенности речевого и графического оформления колонки.</w:t>
            </w:r>
          </w:p>
          <w:p w:rsidR="005B2731" w:rsidRDefault="00364EF0">
            <w:pPr>
              <w:spacing w:after="0" w:line="240" w:lineRule="auto"/>
              <w:jc w:val="both"/>
              <w:rPr>
                <w:sz w:val="24"/>
                <w:szCs w:val="24"/>
              </w:rPr>
            </w:pPr>
            <w:r>
              <w:rPr>
                <w:rFonts w:ascii="Times New Roman" w:hAnsi="Times New Roman" w:cs="Times New Roman"/>
                <w:color w:val="000000"/>
                <w:sz w:val="24"/>
                <w:szCs w:val="24"/>
              </w:rPr>
              <w:t>8. Характеристика состояния жанра колонки в современной российской периодике: периодичность, основные издания и авторы, тенденции развития</w:t>
            </w:r>
          </w:p>
        </w:tc>
      </w:tr>
      <w:tr w:rsidR="005B2731">
        <w:trPr>
          <w:trHeight w:hRule="exact" w:val="14"/>
        </w:trPr>
        <w:tc>
          <w:tcPr>
            <w:tcW w:w="9640" w:type="dxa"/>
          </w:tcPr>
          <w:p w:rsidR="005B2731" w:rsidRDefault="005B2731"/>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jc w:val="center"/>
              <w:rPr>
                <w:sz w:val="24"/>
                <w:szCs w:val="24"/>
              </w:rPr>
            </w:pPr>
            <w:r>
              <w:rPr>
                <w:rFonts w:ascii="Times New Roman" w:hAnsi="Times New Roman" w:cs="Times New Roman"/>
                <w:b/>
                <w:color w:val="000000"/>
                <w:sz w:val="24"/>
                <w:szCs w:val="24"/>
              </w:rPr>
              <w:t>Комментарий</w:t>
            </w:r>
          </w:p>
        </w:tc>
      </w:tr>
      <w:tr w:rsidR="005B2731">
        <w:trPr>
          <w:trHeight w:hRule="exact" w:val="1637"/>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2731" w:rsidRDefault="00364EF0">
            <w:pPr>
              <w:spacing w:after="0" w:line="240" w:lineRule="auto"/>
              <w:jc w:val="both"/>
              <w:rPr>
                <w:sz w:val="24"/>
                <w:szCs w:val="24"/>
              </w:rPr>
            </w:pPr>
            <w:r>
              <w:rPr>
                <w:rFonts w:ascii="Times New Roman" w:hAnsi="Times New Roman" w:cs="Times New Roman"/>
                <w:color w:val="000000"/>
                <w:sz w:val="24"/>
                <w:szCs w:val="24"/>
              </w:rPr>
              <w:t>1. Определение жанра, предмет и характер анализа.</w:t>
            </w:r>
          </w:p>
          <w:p w:rsidR="005B2731" w:rsidRDefault="00364EF0">
            <w:pPr>
              <w:spacing w:after="0" w:line="240" w:lineRule="auto"/>
              <w:jc w:val="both"/>
              <w:rPr>
                <w:sz w:val="24"/>
                <w:szCs w:val="24"/>
              </w:rPr>
            </w:pPr>
            <w:r>
              <w:rPr>
                <w:rFonts w:ascii="Times New Roman" w:hAnsi="Times New Roman" w:cs="Times New Roman"/>
                <w:color w:val="000000"/>
                <w:sz w:val="24"/>
                <w:szCs w:val="24"/>
              </w:rPr>
              <w:t>2. Особенности позиции автора и требование объективности анализа.</w:t>
            </w:r>
          </w:p>
          <w:p w:rsidR="005B2731" w:rsidRDefault="00364EF0">
            <w:pPr>
              <w:spacing w:after="0" w:line="240" w:lineRule="auto"/>
              <w:jc w:val="both"/>
              <w:rPr>
                <w:sz w:val="24"/>
                <w:szCs w:val="24"/>
              </w:rPr>
            </w:pPr>
            <w:r>
              <w:rPr>
                <w:rFonts w:ascii="Times New Roman" w:hAnsi="Times New Roman" w:cs="Times New Roman"/>
                <w:color w:val="000000"/>
                <w:sz w:val="24"/>
                <w:szCs w:val="24"/>
              </w:rPr>
              <w:t>3. Способы характеристики произведения.</w:t>
            </w:r>
          </w:p>
          <w:p w:rsidR="005B2731" w:rsidRDefault="00364EF0">
            <w:pPr>
              <w:spacing w:after="0" w:line="240" w:lineRule="auto"/>
              <w:jc w:val="both"/>
              <w:rPr>
                <w:sz w:val="24"/>
                <w:szCs w:val="24"/>
              </w:rPr>
            </w:pPr>
            <w:r>
              <w:rPr>
                <w:rFonts w:ascii="Times New Roman" w:hAnsi="Times New Roman" w:cs="Times New Roman"/>
                <w:color w:val="000000"/>
                <w:sz w:val="24"/>
                <w:szCs w:val="24"/>
              </w:rPr>
              <w:t>4. Характеристика современного состояния жанра: основные издания, авторы, перспективы развития</w:t>
            </w:r>
          </w:p>
        </w:tc>
      </w:tr>
      <w:tr w:rsidR="005B2731">
        <w:trPr>
          <w:trHeight w:hRule="exact" w:val="855"/>
        </w:trPr>
        <w:tc>
          <w:tcPr>
            <w:tcW w:w="9654" w:type="dxa"/>
            <w:shd w:val="clear" w:color="000000" w:fill="FFFFFF"/>
            <w:tcMar>
              <w:left w:w="34" w:type="dxa"/>
              <w:right w:w="34" w:type="dxa"/>
            </w:tcMar>
          </w:tcPr>
          <w:p w:rsidR="005B2731" w:rsidRDefault="005B2731">
            <w:pPr>
              <w:spacing w:after="0" w:line="240" w:lineRule="auto"/>
              <w:rPr>
                <w:sz w:val="24"/>
                <w:szCs w:val="24"/>
              </w:rPr>
            </w:pPr>
          </w:p>
          <w:p w:rsidR="005B2731" w:rsidRDefault="00364EF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B2731">
        <w:trPr>
          <w:trHeight w:hRule="exact" w:val="4912"/>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«Комментарий в современной печати» / Евдокимов В.А.. – Омск: Изд-во Омской гуманитарной академии, 2022.</w:t>
            </w:r>
          </w:p>
          <w:p w:rsidR="005B2731" w:rsidRDefault="00364EF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2731" w:rsidRDefault="00364EF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2731" w:rsidRDefault="00364EF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B2731">
        <w:trPr>
          <w:trHeight w:hRule="exact" w:val="138"/>
        </w:trPr>
        <w:tc>
          <w:tcPr>
            <w:tcW w:w="9640" w:type="dxa"/>
          </w:tcPr>
          <w:p w:rsidR="005B2731" w:rsidRDefault="005B2731"/>
        </w:tc>
      </w:tr>
      <w:tr w:rsidR="005B2731">
        <w:trPr>
          <w:trHeight w:hRule="exact" w:val="855"/>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B2731" w:rsidRDefault="00364EF0">
            <w:pPr>
              <w:spacing w:after="0" w:line="240" w:lineRule="auto"/>
              <w:rPr>
                <w:sz w:val="24"/>
                <w:szCs w:val="24"/>
              </w:rPr>
            </w:pPr>
            <w:r>
              <w:rPr>
                <w:rFonts w:ascii="Times New Roman" w:hAnsi="Times New Roman" w:cs="Times New Roman"/>
                <w:b/>
                <w:color w:val="000000"/>
                <w:sz w:val="24"/>
                <w:szCs w:val="24"/>
              </w:rPr>
              <w:t>Основная:</w:t>
            </w:r>
          </w:p>
        </w:tc>
      </w:tr>
      <w:tr w:rsidR="005B2731">
        <w:trPr>
          <w:trHeight w:hRule="exact" w:val="1096"/>
        </w:trPr>
        <w:tc>
          <w:tcPr>
            <w:tcW w:w="9654" w:type="dxa"/>
            <w:shd w:val="clear" w:color="000000" w:fill="FFFFFF"/>
            <w:tcMar>
              <w:left w:w="34" w:type="dxa"/>
              <w:right w:w="34" w:type="dxa"/>
            </w:tcMar>
          </w:tcPr>
          <w:p w:rsidR="005B2731" w:rsidRDefault="00364E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7225">
                <w:rPr>
                  <w:rStyle w:val="a3"/>
                </w:rPr>
                <w:t>http://www.iprbookshop.ru/82715.html</w:t>
              </w:r>
            </w:hyperlink>
            <w:r>
              <w:t xml:space="preserve"> </w:t>
            </w:r>
          </w:p>
        </w:tc>
      </w:tr>
    </w:tbl>
    <w:p w:rsidR="005B2731" w:rsidRDefault="00364E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B2731">
        <w:trPr>
          <w:trHeight w:hRule="exact" w:val="555"/>
        </w:trPr>
        <w:tc>
          <w:tcPr>
            <w:tcW w:w="9654" w:type="dxa"/>
            <w:gridSpan w:val="2"/>
            <w:shd w:val="clear" w:color="000000" w:fill="FFFFFF"/>
            <w:tcMar>
              <w:left w:w="34" w:type="dxa"/>
              <w:right w:w="34" w:type="dxa"/>
            </w:tcMar>
          </w:tcPr>
          <w:p w:rsidR="005B2731" w:rsidRDefault="00364EF0">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7225">
                <w:rPr>
                  <w:rStyle w:val="a3"/>
                </w:rPr>
                <w:t>https://urait.ru/bcode/451644</w:t>
              </w:r>
            </w:hyperlink>
            <w:r>
              <w:t xml:space="preserve"> </w:t>
            </w:r>
          </w:p>
        </w:tc>
      </w:tr>
      <w:tr w:rsidR="005B2731">
        <w:trPr>
          <w:trHeight w:hRule="exact" w:val="277"/>
        </w:trPr>
        <w:tc>
          <w:tcPr>
            <w:tcW w:w="285" w:type="dxa"/>
          </w:tcPr>
          <w:p w:rsidR="005B2731" w:rsidRDefault="005B2731"/>
        </w:tc>
        <w:tc>
          <w:tcPr>
            <w:tcW w:w="9370"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i/>
                <w:color w:val="000000"/>
                <w:sz w:val="24"/>
                <w:szCs w:val="24"/>
              </w:rPr>
              <w:t>Дополнительная:</w:t>
            </w:r>
          </w:p>
        </w:tc>
      </w:tr>
      <w:tr w:rsidR="005B2731">
        <w:trPr>
          <w:trHeight w:hRule="exact" w:val="26"/>
        </w:trPr>
        <w:tc>
          <w:tcPr>
            <w:tcW w:w="9654" w:type="dxa"/>
            <w:gridSpan w:val="2"/>
            <w:vMerge w:val="restart"/>
            <w:shd w:val="clear" w:color="000000" w:fill="FFFFFF"/>
            <w:tcMar>
              <w:left w:w="34" w:type="dxa"/>
              <w:right w:w="34" w:type="dxa"/>
            </w:tcMar>
          </w:tcPr>
          <w:p w:rsidR="005B2731" w:rsidRDefault="00364E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978-5-534-02290-2.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7225">
                <w:rPr>
                  <w:rStyle w:val="a3"/>
                </w:rPr>
                <w:t>https://urait.ru/bcode/400880</w:t>
              </w:r>
            </w:hyperlink>
            <w:r>
              <w:t xml:space="preserve"> </w:t>
            </w:r>
          </w:p>
        </w:tc>
      </w:tr>
      <w:tr w:rsidR="005B2731">
        <w:trPr>
          <w:trHeight w:hRule="exact" w:val="799"/>
        </w:trPr>
        <w:tc>
          <w:tcPr>
            <w:tcW w:w="9654" w:type="dxa"/>
            <w:gridSpan w:val="2"/>
            <w:vMerge/>
            <w:shd w:val="clear" w:color="000000" w:fill="FFFFFF"/>
            <w:tcMar>
              <w:left w:w="34" w:type="dxa"/>
              <w:right w:w="34" w:type="dxa"/>
            </w:tcMar>
          </w:tcPr>
          <w:p w:rsidR="005B2731" w:rsidRDefault="005B2731"/>
        </w:tc>
      </w:tr>
      <w:tr w:rsidR="005B2731">
        <w:trPr>
          <w:trHeight w:hRule="exact" w:val="555"/>
        </w:trPr>
        <w:tc>
          <w:tcPr>
            <w:tcW w:w="9654" w:type="dxa"/>
            <w:gridSpan w:val="2"/>
            <w:shd w:val="clear" w:color="000000" w:fill="FFFFFF"/>
            <w:tcMar>
              <w:left w:w="34" w:type="dxa"/>
              <w:right w:w="34" w:type="dxa"/>
            </w:tcMar>
          </w:tcPr>
          <w:p w:rsidR="005B2731" w:rsidRDefault="00364E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Новостная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Новости</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Шостак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978-5-534-00462-5.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7225">
                <w:rPr>
                  <w:rStyle w:val="a3"/>
                </w:rPr>
                <w:t>https://urait.ru/bcode/398891</w:t>
              </w:r>
            </w:hyperlink>
            <w:r>
              <w:t xml:space="preserve"> </w:t>
            </w:r>
          </w:p>
        </w:tc>
      </w:tr>
      <w:tr w:rsidR="005B2731">
        <w:trPr>
          <w:trHeight w:hRule="exact" w:val="585"/>
        </w:trPr>
        <w:tc>
          <w:tcPr>
            <w:tcW w:w="9654" w:type="dxa"/>
            <w:gridSpan w:val="2"/>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B2731">
        <w:trPr>
          <w:trHeight w:hRule="exact" w:val="9751"/>
        </w:trPr>
        <w:tc>
          <w:tcPr>
            <w:tcW w:w="9654" w:type="dxa"/>
            <w:gridSpan w:val="2"/>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C7225">
                <w:rPr>
                  <w:rStyle w:val="a3"/>
                  <w:rFonts w:ascii="Times New Roman" w:hAnsi="Times New Roman" w:cs="Times New Roman"/>
                  <w:sz w:val="24"/>
                  <w:szCs w:val="24"/>
                </w:rPr>
                <w:t>http://www.iprbookshop.ru</w:t>
              </w:r>
            </w:hyperlink>
          </w:p>
          <w:p w:rsidR="005B2731" w:rsidRDefault="00364EF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C7225">
                <w:rPr>
                  <w:rStyle w:val="a3"/>
                  <w:rFonts w:ascii="Times New Roman" w:hAnsi="Times New Roman" w:cs="Times New Roman"/>
                  <w:sz w:val="24"/>
                  <w:szCs w:val="24"/>
                </w:rPr>
                <w:t>http://biblio-online.ru</w:t>
              </w:r>
            </w:hyperlink>
          </w:p>
          <w:p w:rsidR="005B2731" w:rsidRDefault="00364EF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C7225">
                <w:rPr>
                  <w:rStyle w:val="a3"/>
                  <w:rFonts w:ascii="Times New Roman" w:hAnsi="Times New Roman" w:cs="Times New Roman"/>
                  <w:sz w:val="24"/>
                  <w:szCs w:val="24"/>
                </w:rPr>
                <w:t>http://window.edu.ru/</w:t>
              </w:r>
            </w:hyperlink>
          </w:p>
          <w:p w:rsidR="005B2731" w:rsidRDefault="00364EF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C7225">
                <w:rPr>
                  <w:rStyle w:val="a3"/>
                  <w:rFonts w:ascii="Times New Roman" w:hAnsi="Times New Roman" w:cs="Times New Roman"/>
                  <w:sz w:val="24"/>
                  <w:szCs w:val="24"/>
                </w:rPr>
                <w:t>http://elibrary.ru</w:t>
              </w:r>
            </w:hyperlink>
          </w:p>
          <w:p w:rsidR="005B2731" w:rsidRDefault="00364EF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C7225">
                <w:rPr>
                  <w:rStyle w:val="a3"/>
                  <w:rFonts w:ascii="Times New Roman" w:hAnsi="Times New Roman" w:cs="Times New Roman"/>
                  <w:sz w:val="24"/>
                  <w:szCs w:val="24"/>
                </w:rPr>
                <w:t>http://www.sciencedirect.com</w:t>
              </w:r>
            </w:hyperlink>
          </w:p>
          <w:p w:rsidR="005B2731" w:rsidRDefault="00364EF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B2731" w:rsidRDefault="00364EF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C7225">
                <w:rPr>
                  <w:rStyle w:val="a3"/>
                  <w:rFonts w:ascii="Times New Roman" w:hAnsi="Times New Roman" w:cs="Times New Roman"/>
                  <w:sz w:val="24"/>
                  <w:szCs w:val="24"/>
                </w:rPr>
                <w:t>http://journals.cambridge.org</w:t>
              </w:r>
            </w:hyperlink>
          </w:p>
          <w:p w:rsidR="005B2731" w:rsidRDefault="00364EF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C7225">
                <w:rPr>
                  <w:rStyle w:val="a3"/>
                  <w:rFonts w:ascii="Times New Roman" w:hAnsi="Times New Roman" w:cs="Times New Roman"/>
                  <w:sz w:val="24"/>
                  <w:szCs w:val="24"/>
                </w:rPr>
                <w:t>http://www.oxfordjoumals.org</w:t>
              </w:r>
            </w:hyperlink>
          </w:p>
          <w:p w:rsidR="005B2731" w:rsidRDefault="00364EF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C7225">
                <w:rPr>
                  <w:rStyle w:val="a3"/>
                  <w:rFonts w:ascii="Times New Roman" w:hAnsi="Times New Roman" w:cs="Times New Roman"/>
                  <w:sz w:val="24"/>
                  <w:szCs w:val="24"/>
                </w:rPr>
                <w:t>http://dic.academic.ru/</w:t>
              </w:r>
            </w:hyperlink>
          </w:p>
          <w:p w:rsidR="005B2731" w:rsidRDefault="00364EF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C7225">
                <w:rPr>
                  <w:rStyle w:val="a3"/>
                  <w:rFonts w:ascii="Times New Roman" w:hAnsi="Times New Roman" w:cs="Times New Roman"/>
                  <w:sz w:val="24"/>
                  <w:szCs w:val="24"/>
                </w:rPr>
                <w:t>http://www.benran.ru</w:t>
              </w:r>
            </w:hyperlink>
          </w:p>
          <w:p w:rsidR="005B2731" w:rsidRDefault="00364EF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C7225">
                <w:rPr>
                  <w:rStyle w:val="a3"/>
                  <w:rFonts w:ascii="Times New Roman" w:hAnsi="Times New Roman" w:cs="Times New Roman"/>
                  <w:sz w:val="24"/>
                  <w:szCs w:val="24"/>
                </w:rPr>
                <w:t>http://www.gks.ru</w:t>
              </w:r>
            </w:hyperlink>
          </w:p>
          <w:p w:rsidR="005B2731" w:rsidRDefault="00364EF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C7225">
                <w:rPr>
                  <w:rStyle w:val="a3"/>
                  <w:rFonts w:ascii="Times New Roman" w:hAnsi="Times New Roman" w:cs="Times New Roman"/>
                  <w:sz w:val="24"/>
                  <w:szCs w:val="24"/>
                </w:rPr>
                <w:t>http://diss.rsl.ru</w:t>
              </w:r>
            </w:hyperlink>
          </w:p>
          <w:p w:rsidR="005B2731" w:rsidRDefault="00364EF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C7225">
                <w:rPr>
                  <w:rStyle w:val="a3"/>
                  <w:rFonts w:ascii="Times New Roman" w:hAnsi="Times New Roman" w:cs="Times New Roman"/>
                  <w:sz w:val="24"/>
                  <w:szCs w:val="24"/>
                </w:rPr>
                <w:t>http://ru.spinform.ru</w:t>
              </w:r>
            </w:hyperlink>
          </w:p>
          <w:p w:rsidR="005B2731" w:rsidRDefault="00364EF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2731" w:rsidRDefault="00364E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B2731">
        <w:trPr>
          <w:trHeight w:hRule="exact" w:val="314"/>
        </w:trPr>
        <w:tc>
          <w:tcPr>
            <w:tcW w:w="9654" w:type="dxa"/>
            <w:gridSpan w:val="2"/>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B2731">
        <w:trPr>
          <w:trHeight w:hRule="exact" w:val="2525"/>
        </w:trPr>
        <w:tc>
          <w:tcPr>
            <w:tcW w:w="9654" w:type="dxa"/>
            <w:gridSpan w:val="2"/>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5B2731" w:rsidRDefault="00364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2731">
        <w:trPr>
          <w:trHeight w:hRule="exact" w:val="11289"/>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2731" w:rsidRDefault="00364EF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B2731" w:rsidRDefault="00364EF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B2731" w:rsidRDefault="00364EF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B2731" w:rsidRDefault="00364EF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B2731" w:rsidRDefault="00364EF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B2731" w:rsidRDefault="00364EF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2731" w:rsidRDefault="00364EF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B2731" w:rsidRDefault="00364EF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B2731" w:rsidRDefault="00364EF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2731" w:rsidRDefault="00364EF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2731">
        <w:trPr>
          <w:trHeight w:hRule="exact" w:val="855"/>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2731">
        <w:trPr>
          <w:trHeight w:hRule="exact" w:val="2989"/>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B2731" w:rsidRDefault="005B2731">
            <w:pPr>
              <w:spacing w:after="0" w:line="240" w:lineRule="auto"/>
              <w:jc w:val="both"/>
              <w:rPr>
                <w:sz w:val="24"/>
                <w:szCs w:val="24"/>
              </w:rPr>
            </w:pPr>
          </w:p>
          <w:p w:rsidR="005B2731" w:rsidRDefault="00364EF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B2731" w:rsidRDefault="00364EF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B2731" w:rsidRDefault="00364EF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B2731" w:rsidRDefault="00364EF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B2731" w:rsidRDefault="00364EF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B2731" w:rsidRDefault="00364EF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B2731" w:rsidRDefault="005B2731">
            <w:pPr>
              <w:spacing w:after="0" w:line="240" w:lineRule="auto"/>
              <w:jc w:val="both"/>
              <w:rPr>
                <w:sz w:val="24"/>
                <w:szCs w:val="24"/>
              </w:rPr>
            </w:pPr>
          </w:p>
          <w:p w:rsidR="005B2731" w:rsidRDefault="00364EF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5B2731" w:rsidRDefault="00364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C7225">
                <w:rPr>
                  <w:rStyle w:val="a3"/>
                  <w:rFonts w:ascii="Times New Roman" w:hAnsi="Times New Roman" w:cs="Times New Roman"/>
                  <w:sz w:val="24"/>
                  <w:szCs w:val="24"/>
                </w:rPr>
                <w:t>http://www.president.kremlin.ru</w:t>
              </w:r>
            </w:hyperlink>
          </w:p>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C7225">
                <w:rPr>
                  <w:rStyle w:val="a3"/>
                  <w:rFonts w:ascii="Times New Roman" w:hAnsi="Times New Roman" w:cs="Times New Roman"/>
                  <w:sz w:val="24"/>
                  <w:szCs w:val="24"/>
                </w:rPr>
                <w:t>http://www.ict.edu.ru</w:t>
              </w:r>
            </w:hyperlink>
          </w:p>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B2731">
        <w:trPr>
          <w:trHeight w:hRule="exact" w:val="585"/>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B2731" w:rsidRDefault="00364EF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C7225">
                <w:rPr>
                  <w:rStyle w:val="a3"/>
                  <w:rFonts w:ascii="Times New Roman" w:hAnsi="Times New Roman" w:cs="Times New Roman"/>
                  <w:sz w:val="24"/>
                  <w:szCs w:val="24"/>
                </w:rPr>
                <w:t>http://fgosvo.ru</w:t>
              </w:r>
            </w:hyperlink>
          </w:p>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C7225">
                <w:rPr>
                  <w:rStyle w:val="a3"/>
                  <w:rFonts w:ascii="Times New Roman" w:hAnsi="Times New Roman" w:cs="Times New Roman"/>
                  <w:sz w:val="24"/>
                  <w:szCs w:val="24"/>
                </w:rPr>
                <w:t>http://pravo.gov.ru</w:t>
              </w:r>
            </w:hyperlink>
          </w:p>
        </w:tc>
      </w:tr>
      <w:tr w:rsidR="005B2731">
        <w:trPr>
          <w:trHeight w:hRule="exact" w:val="304"/>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C7225">
                <w:rPr>
                  <w:rStyle w:val="a3"/>
                  <w:rFonts w:ascii="Times New Roman" w:hAnsi="Times New Roman" w:cs="Times New Roman"/>
                  <w:sz w:val="24"/>
                  <w:szCs w:val="24"/>
                </w:rPr>
                <w:t>http://edu.garant.ru/omga/</w:t>
              </w:r>
            </w:hyperlink>
          </w:p>
        </w:tc>
      </w:tr>
      <w:tr w:rsidR="005B2731">
        <w:trPr>
          <w:trHeight w:hRule="exact" w:val="585"/>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C7225">
                <w:rPr>
                  <w:rStyle w:val="a3"/>
                  <w:rFonts w:ascii="Times New Roman" w:hAnsi="Times New Roman" w:cs="Times New Roman"/>
                  <w:sz w:val="24"/>
                  <w:szCs w:val="24"/>
                </w:rPr>
                <w:t>http://www.consultant.ru/edu/student/study/</w:t>
              </w:r>
            </w:hyperlink>
          </w:p>
        </w:tc>
      </w:tr>
      <w:tr w:rsidR="005B2731">
        <w:trPr>
          <w:trHeight w:hRule="exact" w:val="314"/>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B2731">
        <w:trPr>
          <w:trHeight w:hRule="exact" w:val="7587"/>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B2731" w:rsidRDefault="00364EF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2731" w:rsidRDefault="00364EF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B2731" w:rsidRDefault="00364EF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2731" w:rsidRDefault="00364EF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2731" w:rsidRDefault="00364EF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2731" w:rsidRDefault="00364EF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B2731" w:rsidRDefault="00364EF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B2731" w:rsidRDefault="00364EF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B2731" w:rsidRDefault="00364EF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B2731" w:rsidRDefault="00364EF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2731" w:rsidRDefault="00364EF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B2731" w:rsidRDefault="00364EF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B2731" w:rsidRDefault="00364EF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B2731">
        <w:trPr>
          <w:trHeight w:hRule="exact" w:val="277"/>
        </w:trPr>
        <w:tc>
          <w:tcPr>
            <w:tcW w:w="9640" w:type="dxa"/>
          </w:tcPr>
          <w:p w:rsidR="005B2731" w:rsidRDefault="005B2731"/>
        </w:tc>
      </w:tr>
      <w:tr w:rsidR="005B2731">
        <w:trPr>
          <w:trHeight w:hRule="exact" w:val="585"/>
        </w:trPr>
        <w:tc>
          <w:tcPr>
            <w:tcW w:w="9654" w:type="dxa"/>
            <w:shd w:val="clear" w:color="000000" w:fill="FFFFFF"/>
            <w:tcMar>
              <w:left w:w="34" w:type="dxa"/>
              <w:right w:w="34" w:type="dxa"/>
            </w:tcMar>
          </w:tcPr>
          <w:p w:rsidR="005B2731" w:rsidRDefault="00364EF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B2731">
        <w:trPr>
          <w:trHeight w:hRule="exact" w:val="3324"/>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2731" w:rsidRDefault="00364EF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2731" w:rsidRDefault="00364EF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5B2731" w:rsidRDefault="00364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2731">
        <w:trPr>
          <w:trHeight w:hRule="exact" w:val="10833"/>
        </w:trPr>
        <w:tc>
          <w:tcPr>
            <w:tcW w:w="9654" w:type="dxa"/>
            <w:shd w:val="clear" w:color="000000" w:fill="FFFFFF"/>
            <w:tcMar>
              <w:left w:w="34" w:type="dxa"/>
              <w:right w:w="34" w:type="dxa"/>
            </w:tcMar>
          </w:tcPr>
          <w:p w:rsidR="005B2731" w:rsidRDefault="00364EF0">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2731" w:rsidRDefault="00364EF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B2731" w:rsidRDefault="00364EF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B2731" w:rsidRDefault="00364EF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B2731" w:rsidRDefault="005B2731"/>
    <w:sectPr w:rsidR="005B273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4EF0"/>
    <w:rsid w:val="005B2731"/>
    <w:rsid w:val="009C4834"/>
    <w:rsid w:val="00D31453"/>
    <w:rsid w:val="00E209E2"/>
    <w:rsid w:val="00EC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4EF0"/>
    <w:rPr>
      <w:color w:val="0563C1" w:themeColor="hyperlink"/>
      <w:u w:val="single"/>
    </w:rPr>
  </w:style>
  <w:style w:type="character" w:styleId="a4">
    <w:name w:val="Unresolved Mention"/>
    <w:basedOn w:val="a0"/>
    <w:uiPriority w:val="99"/>
    <w:semiHidden/>
    <w:unhideWhenUsed/>
    <w:rsid w:val="00364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88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0088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6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271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6255</Words>
  <Characters>35660</Characters>
  <Application>Microsoft Office Word</Application>
  <DocSecurity>0</DocSecurity>
  <Lines>297</Lines>
  <Paragraphs>83</Paragraphs>
  <ScaleCrop>false</ScaleCrop>
  <Company/>
  <LinksUpToDate>false</LinksUpToDate>
  <CharactersWithSpaces>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2022-2023_ФГОС3++2022_Бак-ЗФО-Жур(22)_plx_Комментарий в современной печати</dc:title>
  <dc:creator>FastReport.NET</dc:creator>
  <cp:lastModifiedBy>Mark Bernstorf</cp:lastModifiedBy>
  <cp:revision>4</cp:revision>
  <dcterms:created xsi:type="dcterms:W3CDTF">2022-05-09T19:19:00Z</dcterms:created>
  <dcterms:modified xsi:type="dcterms:W3CDTF">2022-11-12T17:36:00Z</dcterms:modified>
</cp:coreProperties>
</file>